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1D214E4" w14:textId="77777777" w:rsidR="00BB74D7" w:rsidRPr="00BB74D7" w:rsidRDefault="00D37530" w:rsidP="0037430A">
      <w:pPr>
        <w:jc w:val="center"/>
        <w:rPr>
          <w:rFonts w:ascii="Arial" w:eastAsia="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4D7">
        <w:rPr>
          <w:rFonts w:ascii="Arial" w:eastAsia="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Bachelor of Education </w:t>
      </w:r>
    </w:p>
    <w:p w14:paraId="56FBD882" w14:textId="33C11868" w:rsidR="003F1D99" w:rsidRPr="00BB74D7" w:rsidRDefault="00D37530" w:rsidP="0037430A">
      <w:pPr>
        <w:jc w:val="center"/>
        <w:rPr>
          <w:rFonts w:ascii="Arial" w:eastAsia="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4D7">
        <w:rPr>
          <w:rFonts w:ascii="Arial" w:eastAsia="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(After Degree)</w:t>
      </w:r>
    </w:p>
    <w:p w14:paraId="4C4DD467" w14:textId="77777777" w:rsidR="00BB74D7" w:rsidRPr="00BB74D7" w:rsidRDefault="00D37530" w:rsidP="0037430A">
      <w:pPr>
        <w:jc w:val="center"/>
        <w:rPr>
          <w:rFonts w:ascii="Arial" w:eastAsia="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4D7">
        <w:rPr>
          <w:rFonts w:ascii="Arial" w:eastAsia="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Partner Teacher</w:t>
      </w:r>
      <w:r w:rsidR="0037430A" w:rsidRPr="00BB74D7">
        <w:rPr>
          <w:rFonts w:ascii="Arial" w:eastAsia="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B74D7">
        <w:rPr>
          <w:rFonts w:ascii="Arial" w:eastAsia="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Resource</w:t>
      </w:r>
      <w:r w:rsidR="0037430A" w:rsidRPr="00BB74D7">
        <w:rPr>
          <w:rFonts w:ascii="Arial" w:eastAsia="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F03EC4D" w14:textId="3D179221" w:rsidR="003F1D99" w:rsidRPr="00BB74D7" w:rsidRDefault="00D37530" w:rsidP="0037430A">
      <w:pPr>
        <w:jc w:val="center"/>
        <w:rPr>
          <w:rFonts w:ascii="Arial" w:eastAsia="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4D7">
        <w:rPr>
          <w:rFonts w:ascii="Arial" w:eastAsia="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w:t>
      </w:r>
    </w:p>
    <w:p w14:paraId="2C363BF4" w14:textId="4DDA260F" w:rsidR="003F1D99" w:rsidRPr="00BB74D7" w:rsidRDefault="00D37530" w:rsidP="0037430A">
      <w:pPr>
        <w:jc w:val="center"/>
        <w:rPr>
          <w:rFonts w:ascii="Arial" w:eastAsia="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4D7">
        <w:rPr>
          <w:rFonts w:ascii="Arial" w:eastAsia="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Field Experience 600</w:t>
      </w:r>
      <w:r w:rsidR="00C5687D">
        <w:rPr>
          <w:rFonts w:ascii="Arial" w:eastAsia="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Winter 202</w:t>
      </w:r>
      <w:r w:rsidR="00221895">
        <w:rPr>
          <w:rFonts w:ascii="Arial" w:eastAsia="Arial"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p w14:paraId="1765102F" w14:textId="60DA5A25" w:rsidR="003F1D99" w:rsidRPr="00BB74D7" w:rsidRDefault="00D37530" w:rsidP="00BB74D7">
      <w:pPr>
        <w:jc w:val="center"/>
        <w:rPr>
          <w:rFonts w:ascii="Arial" w:eastAsia="Arial" w:hAnsi="Arial" w:cs="Arial"/>
          <w:i/>
          <w:iCs/>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B74D7">
        <w:rPr>
          <w:rFonts w:ascii="Arial" w:eastAsia="Arial" w:hAnsi="Arial" w:cs="Arial"/>
          <w:i/>
          <w:iCs/>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Teachers and Teaching,</w:t>
      </w:r>
    </w:p>
    <w:p w14:paraId="1B00F07C" w14:textId="77777777" w:rsidR="00BB74D7" w:rsidRDefault="00D37530" w:rsidP="00BB74D7">
      <w:pPr>
        <w:jc w:val="center"/>
        <w:rPr>
          <w:rFonts w:ascii="Arial" w:eastAsia="Arial" w:hAnsi="Arial" w:cs="Arial"/>
          <w:i/>
          <w:iCs/>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B74D7">
        <w:rPr>
          <w:rFonts w:ascii="Arial" w:eastAsia="Arial" w:hAnsi="Arial" w:cs="Arial"/>
          <w:i/>
          <w:iCs/>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Learners and Learning</w:t>
      </w:r>
    </w:p>
    <w:p w14:paraId="7A703527" w14:textId="2A36FFD2" w:rsidR="0037430A" w:rsidRPr="00BB74D7" w:rsidRDefault="0037430A" w:rsidP="00BB74D7">
      <w:pPr>
        <w:jc w:val="center"/>
        <w:rPr>
          <w:rFonts w:ascii="Arial" w:eastAsia="Arial" w:hAnsi="Arial" w:cs="Arial"/>
          <w:i/>
          <w:iCs/>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Arial" w:hAnsi="Arial" w:cs="Arial"/>
          <w:i/>
          <w:iCs/>
          <w:noProof/>
          <w:color w:val="2E75B5"/>
          <w:sz w:val="32"/>
          <w:szCs w:val="32"/>
        </w:rPr>
        <mc:AlternateContent>
          <mc:Choice Requires="wps">
            <w:drawing>
              <wp:anchor distT="0" distB="0" distL="114300" distR="114300" simplePos="0" relativeHeight="251660288" behindDoc="0" locked="0" layoutInCell="1" allowOverlap="1" wp14:anchorId="2374DD16" wp14:editId="00892952">
                <wp:simplePos x="0" y="0"/>
                <wp:positionH relativeFrom="column">
                  <wp:posOffset>191193</wp:posOffset>
                </wp:positionH>
                <wp:positionV relativeFrom="paragraph">
                  <wp:posOffset>203200</wp:posOffset>
                </wp:positionV>
                <wp:extent cx="6250882" cy="0"/>
                <wp:effectExtent l="0" t="0" r="10795" b="12700"/>
                <wp:wrapNone/>
                <wp:docPr id="8" name="Straight Connector 8"/>
                <wp:cNvGraphicFramePr/>
                <a:graphic xmlns:a="http://schemas.openxmlformats.org/drawingml/2006/main">
                  <a:graphicData uri="http://schemas.microsoft.com/office/word/2010/wordprocessingShape">
                    <wps:wsp>
                      <wps:cNvCnPr/>
                      <wps:spPr>
                        <a:xfrm>
                          <a:off x="0" y="0"/>
                          <a:ext cx="62508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29521A"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5pt,16pt" to="507.25pt,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4uWtwEAAMMDAAAOAAAAZHJzL2Uyb0RvYy54bWysU8GOEzEMvSPxD1HudKaVWFWjTvfQFXtZ&#13;&#10;QcXCB2QzTidSEkdOaKd/j5O2swiQEIiLJ078bL9nz+Z+8k4cgZLF0MvlopUCgsbBhkMvv3758G4t&#13;&#10;RcoqDMphgF6eIcn77ds3m1PsYIUjugFIcJKQulPs5Zhz7Jom6RG8SguMEPjRIHmV2aVDM5A6cXbv&#13;&#10;mlXb3jUnpCESakiJbx8uj3Jb8xsDOn8yJkEWrpfcW66Wqn0pttluVHcgFUerr22of+jCKxu46Jzq&#13;&#10;QWUlvpH9JZW3mjChyQuNvkFjrIbKgdks25/YPI8qQuXC4qQ4y5T+X1r98bgnYYde8qCC8jyi50zK&#13;&#10;HsYsdhgCC4gk1kWnU0wdh+/Cnq5einsqpCdDvnyZjpiqtudZW5iy0Hx5t3rfrtcrKfTtrXkFRkr5&#13;&#10;EdCLcuils6HQVp06PqXMxTj0FsJOaeRSup7y2UEJduEzGKbCxZYVXZcIdo7EUfH4ldYQ8rJQ4Xw1&#13;&#10;usCMdW4Gtn8GXuMLFOqC/Q14RtTKGPIM9jYg/a56nm4tm0v8TYEL7yLBCw7nOpQqDW9KZXjd6rKK&#13;&#10;P/oV/vrvbb8DAAD//wMAUEsDBBQABgAIAAAAIQDoLsrY4gAAAA4BAAAPAAAAZHJzL2Rvd25yZXYu&#13;&#10;eG1sTE9LT8MwDL4j8R8iI3FjSctDqGs6TUOIMQlNDKRxzBrTFhqnarK1+/d44gAXW/Znf498NrpW&#13;&#10;HLAPjScNyUSBQCq9bajS8P72eHUPIkRD1rSeUMMRA8yK87PcZNYP9IqHTawEk1DIjIY6xi6TMpQ1&#13;&#10;OhMmvkNi7NP3zkQe+0ra3gxM7lqZKnUnnWmIFWrT4aLG8nuzdxpe+uVyMV8dv2j94YZtutqun8cn&#13;&#10;rS8vxocpl/kURMQx/n3AKQP7h4KN7fyebBCthmuV8CX3lHOdcJXc3ILY/W5kkcv/MYofAAAA//8D&#13;&#10;AFBLAQItABQABgAIAAAAIQC2gziS/gAAAOEBAAATAAAAAAAAAAAAAAAAAAAAAABbQ29udGVudF9U&#13;&#10;eXBlc10ueG1sUEsBAi0AFAAGAAgAAAAhADj9If/WAAAAlAEAAAsAAAAAAAAAAAAAAAAALwEAAF9y&#13;&#10;ZWxzLy5yZWxzUEsBAi0AFAAGAAgAAAAhAND7i5a3AQAAwwMAAA4AAAAAAAAAAAAAAAAALgIAAGRy&#13;&#10;cy9lMm9Eb2MueG1sUEsBAi0AFAAGAAgAAAAhAOguytjiAAAADgEAAA8AAAAAAAAAAAAAAAAAEQQA&#13;&#10;AGRycy9kb3ducmV2LnhtbFBLBQYAAAAABAAEAPMAAAAgBQAAAAA=&#13;&#10;" strokecolor="#5b9bd5 [3204]" strokeweight=".5pt">
                <v:stroke joinstyle="miter"/>
              </v:line>
            </w:pict>
          </mc:Fallback>
        </mc:AlternateContent>
      </w:r>
    </w:p>
    <w:p w14:paraId="3C4C30F6" w14:textId="77777777" w:rsidR="003F1D99" w:rsidRDefault="003F1D99">
      <w:pPr>
        <w:rPr>
          <w:rFonts w:ascii="Calibri" w:eastAsia="Calibri" w:hAnsi="Calibri" w:cs="Calibri"/>
          <w:b/>
          <w:color w:val="BF9000"/>
          <w:u w:val="single"/>
        </w:rPr>
      </w:pPr>
    </w:p>
    <w:p w14:paraId="41A76F6C" w14:textId="0E168CAF" w:rsidR="003F1D99" w:rsidRPr="00BB74D7" w:rsidRDefault="00D37530">
      <w:pPr>
        <w:rPr>
          <w:rFonts w:ascii="Calibri" w:eastAsia="Calibri" w:hAnsi="Calibri" w:cs="Calibri"/>
          <w:sz w:val="20"/>
          <w:szCs w:val="20"/>
        </w:rPr>
      </w:pPr>
      <w:r w:rsidRPr="00BB74D7">
        <w:rPr>
          <w:rFonts w:ascii="Calibri" w:eastAsia="Calibri" w:hAnsi="Calibri" w:cs="Calibri"/>
          <w:b/>
          <w:color w:val="BF9000"/>
          <w:sz w:val="20"/>
          <w:szCs w:val="20"/>
          <w:u w:val="single"/>
        </w:rPr>
        <w:t>Table of Contents</w:t>
      </w:r>
    </w:p>
    <w:p w14:paraId="4F6A54CE" w14:textId="77777777" w:rsidR="003F1D99" w:rsidRPr="00BB74D7" w:rsidRDefault="00D37530">
      <w:pPr>
        <w:rPr>
          <w:rFonts w:ascii="Calibri" w:eastAsia="Calibri" w:hAnsi="Calibri" w:cs="Calibri"/>
          <w:b/>
          <w:color w:val="0B5394"/>
          <w:sz w:val="20"/>
          <w:szCs w:val="20"/>
        </w:rPr>
      </w:pPr>
      <w:r w:rsidRPr="00BB74D7">
        <w:rPr>
          <w:rFonts w:ascii="Calibri" w:eastAsia="Calibri" w:hAnsi="Calibri" w:cs="Calibri"/>
          <w:b/>
          <w:color w:val="0B5394"/>
          <w:sz w:val="20"/>
          <w:szCs w:val="20"/>
        </w:rPr>
        <w:t>1.  Introduction to Field Experience</w:t>
      </w:r>
      <w:r w:rsidRPr="00BB74D7">
        <w:rPr>
          <w:rFonts w:ascii="Calibri" w:eastAsia="Calibri" w:hAnsi="Calibri" w:cs="Calibri"/>
          <w:sz w:val="20"/>
          <w:szCs w:val="20"/>
        </w:rPr>
        <w:tab/>
      </w:r>
      <w:r w:rsidRPr="00BB74D7">
        <w:rPr>
          <w:rFonts w:ascii="Calibri" w:eastAsia="Calibri" w:hAnsi="Calibri" w:cs="Calibri"/>
          <w:sz w:val="20"/>
          <w:szCs w:val="20"/>
        </w:rPr>
        <w:tab/>
      </w:r>
      <w:r w:rsidRPr="00BB74D7">
        <w:rPr>
          <w:rFonts w:ascii="Calibri" w:eastAsia="Calibri" w:hAnsi="Calibri" w:cs="Calibri"/>
          <w:sz w:val="20"/>
          <w:szCs w:val="20"/>
        </w:rPr>
        <w:tab/>
      </w:r>
      <w:r w:rsidRPr="00BB74D7">
        <w:rPr>
          <w:rFonts w:ascii="Calibri" w:eastAsia="Calibri" w:hAnsi="Calibri" w:cs="Calibri"/>
          <w:sz w:val="20"/>
          <w:szCs w:val="20"/>
        </w:rPr>
        <w:tab/>
      </w:r>
      <w:r w:rsidRPr="00BB74D7">
        <w:rPr>
          <w:rFonts w:ascii="Calibri" w:eastAsia="Calibri" w:hAnsi="Calibri" w:cs="Calibri"/>
          <w:sz w:val="20"/>
          <w:szCs w:val="20"/>
        </w:rPr>
        <w:tab/>
      </w:r>
      <w:r w:rsidRPr="00BB74D7">
        <w:rPr>
          <w:rFonts w:ascii="Calibri" w:eastAsia="Calibri" w:hAnsi="Calibri" w:cs="Calibri"/>
          <w:b/>
          <w:color w:val="0B5394"/>
          <w:sz w:val="20"/>
          <w:szCs w:val="20"/>
        </w:rPr>
        <w:tab/>
      </w:r>
    </w:p>
    <w:p w14:paraId="3D44431F" w14:textId="77777777" w:rsidR="003F1D99" w:rsidRPr="00BB74D7" w:rsidRDefault="00D37530">
      <w:pPr>
        <w:rPr>
          <w:rFonts w:ascii="Calibri" w:eastAsia="Calibri" w:hAnsi="Calibri" w:cs="Calibri"/>
          <w:sz w:val="20"/>
          <w:szCs w:val="20"/>
        </w:rPr>
      </w:pPr>
      <w:r w:rsidRPr="00BB74D7">
        <w:rPr>
          <w:rFonts w:ascii="Calibri" w:eastAsia="Calibri" w:hAnsi="Calibri" w:cs="Calibri"/>
          <w:sz w:val="20"/>
          <w:szCs w:val="20"/>
        </w:rPr>
        <w:tab/>
      </w:r>
      <w:r w:rsidRPr="00BB74D7">
        <w:rPr>
          <w:rFonts w:ascii="Calibri" w:eastAsia="Calibri" w:hAnsi="Calibri" w:cs="Calibri"/>
          <w:color w:val="0B5394"/>
          <w:sz w:val="20"/>
          <w:szCs w:val="20"/>
        </w:rPr>
        <w:t>- Conceptual Framework</w:t>
      </w:r>
    </w:p>
    <w:p w14:paraId="02EE7C4F" w14:textId="2902D561" w:rsidR="003F1D99" w:rsidRPr="00BB74D7" w:rsidRDefault="00D37530" w:rsidP="0037430A">
      <w:pPr>
        <w:ind w:firstLine="720"/>
        <w:rPr>
          <w:rFonts w:ascii="Calibri" w:eastAsia="Calibri" w:hAnsi="Calibri" w:cs="Calibri"/>
          <w:sz w:val="20"/>
          <w:szCs w:val="20"/>
        </w:rPr>
      </w:pPr>
      <w:r w:rsidRPr="00BB74D7">
        <w:rPr>
          <w:rFonts w:ascii="Calibri" w:eastAsia="Calibri" w:hAnsi="Calibri" w:cs="Calibri"/>
          <w:color w:val="0B5394"/>
          <w:sz w:val="20"/>
          <w:szCs w:val="20"/>
        </w:rPr>
        <w:t xml:space="preserve">- Timeline </w:t>
      </w:r>
    </w:p>
    <w:p w14:paraId="1223847F" w14:textId="77777777" w:rsidR="003F1D99" w:rsidRPr="00BB74D7" w:rsidRDefault="00D37530">
      <w:pPr>
        <w:rPr>
          <w:rFonts w:ascii="Calibri" w:eastAsia="Calibri" w:hAnsi="Calibri" w:cs="Calibri"/>
          <w:sz w:val="20"/>
          <w:szCs w:val="20"/>
        </w:rPr>
      </w:pPr>
      <w:r w:rsidRPr="00BB74D7">
        <w:rPr>
          <w:rFonts w:ascii="Calibri" w:eastAsia="Calibri" w:hAnsi="Calibri" w:cs="Calibri"/>
          <w:b/>
          <w:color w:val="0B5394"/>
          <w:sz w:val="20"/>
          <w:szCs w:val="20"/>
        </w:rPr>
        <w:t>2.   Purpose of Field Experience</w:t>
      </w:r>
      <w:r w:rsidRPr="00BB74D7">
        <w:rPr>
          <w:rFonts w:ascii="Calibri" w:eastAsia="Calibri" w:hAnsi="Calibri" w:cs="Calibri"/>
          <w:b/>
          <w:color w:val="0B5394"/>
          <w:sz w:val="20"/>
          <w:szCs w:val="20"/>
        </w:rPr>
        <w:tab/>
      </w:r>
      <w:r w:rsidRPr="00BB74D7">
        <w:rPr>
          <w:rFonts w:ascii="Calibri" w:eastAsia="Calibri" w:hAnsi="Calibri" w:cs="Calibri"/>
          <w:b/>
          <w:color w:val="0B5394"/>
          <w:sz w:val="20"/>
          <w:szCs w:val="20"/>
        </w:rPr>
        <w:tab/>
      </w:r>
      <w:r w:rsidRPr="00BB74D7">
        <w:rPr>
          <w:rFonts w:ascii="Calibri" w:eastAsia="Calibri" w:hAnsi="Calibri" w:cs="Calibri"/>
          <w:b/>
          <w:color w:val="0B5394"/>
          <w:sz w:val="20"/>
          <w:szCs w:val="20"/>
        </w:rPr>
        <w:tab/>
      </w:r>
      <w:r w:rsidRPr="00BB74D7">
        <w:rPr>
          <w:rFonts w:ascii="Calibri" w:eastAsia="Calibri" w:hAnsi="Calibri" w:cs="Calibri"/>
          <w:b/>
          <w:color w:val="0B5394"/>
          <w:sz w:val="20"/>
          <w:szCs w:val="20"/>
        </w:rPr>
        <w:tab/>
      </w:r>
      <w:r w:rsidRPr="00BB74D7">
        <w:rPr>
          <w:rFonts w:ascii="Calibri" w:eastAsia="Calibri" w:hAnsi="Calibri" w:cs="Calibri"/>
          <w:b/>
          <w:color w:val="0B5394"/>
          <w:sz w:val="20"/>
          <w:szCs w:val="20"/>
        </w:rPr>
        <w:tab/>
      </w:r>
      <w:r w:rsidRPr="00BB74D7">
        <w:rPr>
          <w:rFonts w:ascii="Calibri" w:eastAsia="Calibri" w:hAnsi="Calibri" w:cs="Calibri"/>
          <w:b/>
          <w:color w:val="0B5394"/>
          <w:sz w:val="20"/>
          <w:szCs w:val="20"/>
        </w:rPr>
        <w:tab/>
      </w:r>
    </w:p>
    <w:p w14:paraId="779EAC8A" w14:textId="77777777" w:rsidR="003F1D99" w:rsidRPr="00BB74D7" w:rsidRDefault="00D37530">
      <w:pPr>
        <w:ind w:firstLine="720"/>
        <w:rPr>
          <w:rFonts w:ascii="Calibri" w:eastAsia="Calibri" w:hAnsi="Calibri" w:cs="Calibri"/>
          <w:sz w:val="20"/>
          <w:szCs w:val="20"/>
        </w:rPr>
      </w:pPr>
      <w:r w:rsidRPr="00BB74D7">
        <w:rPr>
          <w:rFonts w:ascii="Calibri" w:eastAsia="Calibri" w:hAnsi="Calibri" w:cs="Calibri"/>
          <w:color w:val="0B5394"/>
          <w:sz w:val="20"/>
          <w:szCs w:val="20"/>
        </w:rPr>
        <w:t>- Partner Teacher Role</w:t>
      </w:r>
    </w:p>
    <w:p w14:paraId="1D4E2804" w14:textId="77777777" w:rsidR="003F1D99" w:rsidRPr="00BB74D7" w:rsidRDefault="00D37530">
      <w:pPr>
        <w:rPr>
          <w:rFonts w:ascii="Calibri" w:eastAsia="Calibri" w:hAnsi="Calibri" w:cs="Calibri"/>
          <w:sz w:val="20"/>
          <w:szCs w:val="20"/>
        </w:rPr>
      </w:pPr>
      <w:r w:rsidRPr="00BB74D7">
        <w:rPr>
          <w:rFonts w:ascii="Calibri" w:eastAsia="Calibri" w:hAnsi="Calibri" w:cs="Calibri"/>
          <w:color w:val="0B5394"/>
          <w:sz w:val="20"/>
          <w:szCs w:val="20"/>
        </w:rPr>
        <w:tab/>
        <w:t>- Pre-service Teacher Role</w:t>
      </w:r>
    </w:p>
    <w:p w14:paraId="771875C9" w14:textId="6CC0B29E" w:rsidR="003F1D99" w:rsidRPr="00BB74D7" w:rsidRDefault="00D37530">
      <w:pPr>
        <w:rPr>
          <w:rFonts w:ascii="Calibri" w:eastAsia="Calibri" w:hAnsi="Calibri" w:cs="Calibri"/>
          <w:sz w:val="20"/>
          <w:szCs w:val="20"/>
        </w:rPr>
      </w:pPr>
      <w:r w:rsidRPr="00BB74D7">
        <w:rPr>
          <w:rFonts w:ascii="Calibri" w:eastAsia="Calibri" w:hAnsi="Calibri" w:cs="Calibri"/>
          <w:color w:val="0B5394"/>
          <w:sz w:val="20"/>
          <w:szCs w:val="20"/>
        </w:rPr>
        <w:tab/>
        <w:t>- University Consultant Role</w:t>
      </w:r>
    </w:p>
    <w:p w14:paraId="006B8900" w14:textId="77777777" w:rsidR="003F1D99" w:rsidRPr="00BB74D7" w:rsidRDefault="00D37530">
      <w:pPr>
        <w:rPr>
          <w:rFonts w:ascii="Calibri" w:eastAsia="Calibri" w:hAnsi="Calibri" w:cs="Calibri"/>
          <w:b/>
          <w:color w:val="0B5394"/>
          <w:sz w:val="20"/>
          <w:szCs w:val="20"/>
        </w:rPr>
      </w:pPr>
      <w:r w:rsidRPr="00BB74D7">
        <w:rPr>
          <w:rFonts w:ascii="Calibri" w:eastAsia="Calibri" w:hAnsi="Calibri" w:cs="Calibri"/>
          <w:b/>
          <w:color w:val="0B5394"/>
          <w:sz w:val="20"/>
          <w:szCs w:val="20"/>
        </w:rPr>
        <w:t>3.  Ambrose University expectations</w:t>
      </w:r>
      <w:r w:rsidRPr="00BB74D7">
        <w:rPr>
          <w:rFonts w:ascii="Calibri" w:eastAsia="Calibri" w:hAnsi="Calibri" w:cs="Calibri"/>
          <w:b/>
          <w:color w:val="0B5394"/>
          <w:sz w:val="20"/>
          <w:szCs w:val="20"/>
        </w:rPr>
        <w:tab/>
      </w:r>
      <w:r w:rsidRPr="00BB74D7">
        <w:rPr>
          <w:rFonts w:ascii="Calibri" w:eastAsia="Calibri" w:hAnsi="Calibri" w:cs="Calibri"/>
          <w:b/>
          <w:color w:val="0B5394"/>
          <w:sz w:val="20"/>
          <w:szCs w:val="20"/>
        </w:rPr>
        <w:tab/>
      </w:r>
      <w:r w:rsidRPr="00BB74D7">
        <w:rPr>
          <w:rFonts w:ascii="Calibri" w:eastAsia="Calibri" w:hAnsi="Calibri" w:cs="Calibri"/>
          <w:b/>
          <w:color w:val="0B5394"/>
          <w:sz w:val="20"/>
          <w:szCs w:val="20"/>
        </w:rPr>
        <w:tab/>
      </w:r>
      <w:r w:rsidRPr="00BB74D7">
        <w:rPr>
          <w:rFonts w:ascii="Calibri" w:eastAsia="Calibri" w:hAnsi="Calibri" w:cs="Calibri"/>
          <w:b/>
          <w:color w:val="0B5394"/>
          <w:sz w:val="20"/>
          <w:szCs w:val="20"/>
        </w:rPr>
        <w:tab/>
      </w:r>
      <w:r w:rsidRPr="00BB74D7">
        <w:rPr>
          <w:rFonts w:ascii="Calibri" w:eastAsia="Calibri" w:hAnsi="Calibri" w:cs="Calibri"/>
          <w:b/>
          <w:color w:val="0B5394"/>
          <w:sz w:val="20"/>
          <w:szCs w:val="20"/>
        </w:rPr>
        <w:tab/>
      </w:r>
      <w:r w:rsidRPr="00BB74D7">
        <w:rPr>
          <w:rFonts w:ascii="Calibri" w:eastAsia="Calibri" w:hAnsi="Calibri" w:cs="Calibri"/>
          <w:b/>
          <w:color w:val="0B5394"/>
          <w:sz w:val="20"/>
          <w:szCs w:val="20"/>
        </w:rPr>
        <w:tab/>
        <w:t xml:space="preserve"> </w:t>
      </w:r>
      <w:r w:rsidRPr="00BB74D7">
        <w:rPr>
          <w:rFonts w:ascii="Calibri" w:eastAsia="Calibri" w:hAnsi="Calibri" w:cs="Calibri"/>
          <w:b/>
          <w:color w:val="0B5394"/>
          <w:sz w:val="20"/>
          <w:szCs w:val="20"/>
        </w:rPr>
        <w:tab/>
      </w:r>
      <w:r w:rsidRPr="00BB74D7">
        <w:rPr>
          <w:rFonts w:ascii="Calibri" w:eastAsia="Calibri" w:hAnsi="Calibri" w:cs="Calibri"/>
          <w:b/>
          <w:color w:val="0B5394"/>
          <w:sz w:val="20"/>
          <w:szCs w:val="20"/>
        </w:rPr>
        <w:tab/>
      </w:r>
    </w:p>
    <w:p w14:paraId="3873648C" w14:textId="77777777" w:rsidR="003F1D99" w:rsidRPr="00BB74D7" w:rsidRDefault="00D37530">
      <w:pPr>
        <w:rPr>
          <w:rFonts w:ascii="Calibri" w:eastAsia="Calibri" w:hAnsi="Calibri" w:cs="Calibri"/>
          <w:sz w:val="20"/>
          <w:szCs w:val="20"/>
        </w:rPr>
      </w:pPr>
      <w:r w:rsidRPr="00BB74D7">
        <w:rPr>
          <w:rFonts w:ascii="Calibri" w:eastAsia="Calibri" w:hAnsi="Calibri" w:cs="Calibri"/>
          <w:color w:val="0B5394"/>
          <w:sz w:val="20"/>
          <w:szCs w:val="20"/>
        </w:rPr>
        <w:tab/>
        <w:t>- What are the expectations around planning?</w:t>
      </w:r>
    </w:p>
    <w:p w14:paraId="3DE51465" w14:textId="77777777" w:rsidR="003F1D99" w:rsidRPr="00BB74D7" w:rsidRDefault="00D37530">
      <w:pPr>
        <w:rPr>
          <w:rFonts w:ascii="Calibri" w:eastAsia="Calibri" w:hAnsi="Calibri" w:cs="Calibri"/>
          <w:sz w:val="20"/>
          <w:szCs w:val="20"/>
        </w:rPr>
      </w:pPr>
      <w:r w:rsidRPr="00BB74D7">
        <w:rPr>
          <w:rFonts w:ascii="Calibri" w:eastAsia="Calibri" w:hAnsi="Calibri" w:cs="Calibri"/>
          <w:color w:val="0B5394"/>
          <w:sz w:val="20"/>
          <w:szCs w:val="20"/>
        </w:rPr>
        <w:tab/>
        <w:t>- How are pre-service teachers engaging in reflection?</w:t>
      </w:r>
      <w:r w:rsidRPr="00BB74D7">
        <w:rPr>
          <w:rFonts w:ascii="Calibri" w:eastAsia="Calibri" w:hAnsi="Calibri" w:cs="Calibri"/>
          <w:color w:val="0B5394"/>
          <w:sz w:val="20"/>
          <w:szCs w:val="20"/>
        </w:rPr>
        <w:tab/>
      </w:r>
    </w:p>
    <w:p w14:paraId="3F885C43" w14:textId="37914E93" w:rsidR="003F1D99" w:rsidRPr="00BB74D7" w:rsidRDefault="00D37530">
      <w:pPr>
        <w:rPr>
          <w:rFonts w:ascii="Calibri" w:eastAsia="Calibri" w:hAnsi="Calibri" w:cs="Calibri"/>
          <w:sz w:val="20"/>
          <w:szCs w:val="20"/>
        </w:rPr>
      </w:pPr>
      <w:r w:rsidRPr="00BB74D7">
        <w:rPr>
          <w:rFonts w:ascii="Calibri" w:eastAsia="Calibri" w:hAnsi="Calibri" w:cs="Calibri"/>
          <w:color w:val="0B5394"/>
          <w:sz w:val="20"/>
          <w:szCs w:val="20"/>
        </w:rPr>
        <w:tab/>
        <w:t>- What does inquiry mean?</w:t>
      </w:r>
    </w:p>
    <w:p w14:paraId="6D48416A" w14:textId="77777777" w:rsidR="003F1D99" w:rsidRPr="00BB74D7" w:rsidRDefault="00D37530">
      <w:pPr>
        <w:rPr>
          <w:rFonts w:ascii="Calibri" w:eastAsia="Calibri" w:hAnsi="Calibri" w:cs="Calibri"/>
          <w:b/>
          <w:color w:val="0B5394"/>
          <w:sz w:val="20"/>
          <w:szCs w:val="20"/>
        </w:rPr>
      </w:pPr>
      <w:r w:rsidRPr="00BB74D7">
        <w:rPr>
          <w:rFonts w:ascii="Calibri" w:eastAsia="Calibri" w:hAnsi="Calibri" w:cs="Calibri"/>
          <w:b/>
          <w:color w:val="0B5394"/>
          <w:sz w:val="20"/>
          <w:szCs w:val="20"/>
        </w:rPr>
        <w:t>4.  Navigating Tension or Conflict</w:t>
      </w:r>
      <w:r w:rsidRPr="00BB74D7">
        <w:rPr>
          <w:rFonts w:ascii="Calibri" w:eastAsia="Calibri" w:hAnsi="Calibri" w:cs="Calibri"/>
          <w:b/>
          <w:color w:val="0B5394"/>
          <w:sz w:val="20"/>
          <w:szCs w:val="20"/>
        </w:rPr>
        <w:tab/>
      </w:r>
      <w:r w:rsidRPr="00BB74D7">
        <w:rPr>
          <w:rFonts w:ascii="Calibri" w:eastAsia="Calibri" w:hAnsi="Calibri" w:cs="Calibri"/>
          <w:b/>
          <w:color w:val="0B5394"/>
          <w:sz w:val="20"/>
          <w:szCs w:val="20"/>
        </w:rPr>
        <w:tab/>
      </w:r>
      <w:r w:rsidRPr="00BB74D7">
        <w:rPr>
          <w:rFonts w:ascii="Calibri" w:eastAsia="Calibri" w:hAnsi="Calibri" w:cs="Calibri"/>
          <w:b/>
          <w:color w:val="0B5394"/>
          <w:sz w:val="20"/>
          <w:szCs w:val="20"/>
        </w:rPr>
        <w:tab/>
      </w:r>
      <w:r w:rsidRPr="00BB74D7">
        <w:rPr>
          <w:rFonts w:ascii="Calibri" w:eastAsia="Calibri" w:hAnsi="Calibri" w:cs="Calibri"/>
          <w:b/>
          <w:color w:val="0B5394"/>
          <w:sz w:val="20"/>
          <w:szCs w:val="20"/>
        </w:rPr>
        <w:tab/>
      </w:r>
      <w:r w:rsidRPr="00BB74D7">
        <w:rPr>
          <w:rFonts w:ascii="Calibri" w:eastAsia="Calibri" w:hAnsi="Calibri" w:cs="Calibri"/>
          <w:b/>
          <w:color w:val="0B5394"/>
          <w:sz w:val="20"/>
          <w:szCs w:val="20"/>
        </w:rPr>
        <w:tab/>
        <w:t xml:space="preserve"> </w:t>
      </w:r>
      <w:r w:rsidRPr="00BB74D7">
        <w:rPr>
          <w:rFonts w:ascii="Calibri" w:eastAsia="Calibri" w:hAnsi="Calibri" w:cs="Calibri"/>
          <w:b/>
          <w:color w:val="0B5394"/>
          <w:sz w:val="20"/>
          <w:szCs w:val="20"/>
        </w:rPr>
        <w:tab/>
      </w:r>
      <w:r w:rsidRPr="00BB74D7">
        <w:rPr>
          <w:rFonts w:ascii="Calibri" w:eastAsia="Calibri" w:hAnsi="Calibri" w:cs="Calibri"/>
          <w:b/>
          <w:color w:val="0B5394"/>
          <w:sz w:val="20"/>
          <w:szCs w:val="20"/>
        </w:rPr>
        <w:tab/>
      </w:r>
    </w:p>
    <w:p w14:paraId="08027FDD" w14:textId="77777777" w:rsidR="003F1D99" w:rsidRPr="00BB74D7" w:rsidRDefault="00D37530">
      <w:pPr>
        <w:ind w:firstLine="720"/>
        <w:rPr>
          <w:rFonts w:ascii="Calibri" w:eastAsia="Calibri" w:hAnsi="Calibri" w:cs="Calibri"/>
          <w:sz w:val="20"/>
          <w:szCs w:val="20"/>
        </w:rPr>
      </w:pPr>
      <w:r w:rsidRPr="00BB74D7">
        <w:rPr>
          <w:rFonts w:ascii="Calibri" w:eastAsia="Calibri" w:hAnsi="Calibri" w:cs="Calibri"/>
          <w:color w:val="0B5394"/>
          <w:sz w:val="20"/>
          <w:szCs w:val="20"/>
        </w:rPr>
        <w:t xml:space="preserve">- Purpose and Accountabilities </w:t>
      </w:r>
    </w:p>
    <w:p w14:paraId="62EFFA9A" w14:textId="77777777" w:rsidR="003F1D99" w:rsidRPr="00BB74D7" w:rsidRDefault="00D37530">
      <w:pPr>
        <w:ind w:firstLine="720"/>
        <w:rPr>
          <w:rFonts w:ascii="Calibri" w:eastAsia="Calibri" w:hAnsi="Calibri" w:cs="Calibri"/>
          <w:sz w:val="20"/>
          <w:szCs w:val="20"/>
        </w:rPr>
      </w:pPr>
      <w:r w:rsidRPr="00BB74D7">
        <w:rPr>
          <w:rFonts w:ascii="Calibri" w:eastAsia="Calibri" w:hAnsi="Calibri" w:cs="Calibri"/>
          <w:color w:val="0B5394"/>
          <w:sz w:val="20"/>
          <w:szCs w:val="20"/>
        </w:rPr>
        <w:t>- Communication Styles</w:t>
      </w:r>
    </w:p>
    <w:p w14:paraId="2B6DE46D" w14:textId="77777777" w:rsidR="003F1D99" w:rsidRPr="00BB74D7" w:rsidRDefault="00D37530">
      <w:pPr>
        <w:ind w:firstLine="720"/>
        <w:rPr>
          <w:rFonts w:ascii="Calibri" w:eastAsia="Calibri" w:hAnsi="Calibri" w:cs="Calibri"/>
          <w:sz w:val="20"/>
          <w:szCs w:val="20"/>
        </w:rPr>
      </w:pPr>
      <w:r w:rsidRPr="00BB74D7">
        <w:rPr>
          <w:rFonts w:ascii="Calibri" w:eastAsia="Calibri" w:hAnsi="Calibri" w:cs="Calibri"/>
          <w:color w:val="0B5394"/>
          <w:sz w:val="20"/>
          <w:szCs w:val="20"/>
        </w:rPr>
        <w:t xml:space="preserve">- Confidence </w:t>
      </w:r>
    </w:p>
    <w:p w14:paraId="1E0ECB3A" w14:textId="5C802050" w:rsidR="003F1D99" w:rsidRPr="00BB74D7" w:rsidRDefault="00D37530" w:rsidP="0037430A">
      <w:pPr>
        <w:ind w:firstLine="720"/>
        <w:rPr>
          <w:rFonts w:ascii="Calibri" w:eastAsia="Calibri" w:hAnsi="Calibri" w:cs="Calibri"/>
          <w:sz w:val="20"/>
          <w:szCs w:val="20"/>
        </w:rPr>
      </w:pPr>
      <w:r w:rsidRPr="00BB74D7">
        <w:rPr>
          <w:rFonts w:ascii="Calibri" w:eastAsia="Calibri" w:hAnsi="Calibri" w:cs="Calibri"/>
          <w:color w:val="0B5394"/>
          <w:sz w:val="20"/>
          <w:szCs w:val="20"/>
        </w:rPr>
        <w:t>- Expectations</w:t>
      </w:r>
    </w:p>
    <w:p w14:paraId="389735AE" w14:textId="77777777" w:rsidR="003F1D99" w:rsidRPr="00BB74D7" w:rsidRDefault="00D37530">
      <w:pPr>
        <w:ind w:left="540" w:hanging="540"/>
        <w:rPr>
          <w:rFonts w:ascii="Calibri" w:eastAsia="Calibri" w:hAnsi="Calibri" w:cs="Calibri"/>
          <w:b/>
          <w:color w:val="0B5394"/>
          <w:sz w:val="20"/>
          <w:szCs w:val="20"/>
        </w:rPr>
      </w:pPr>
      <w:r w:rsidRPr="00BB74D7">
        <w:rPr>
          <w:rFonts w:ascii="Calibri" w:eastAsia="Calibri" w:hAnsi="Calibri" w:cs="Calibri"/>
          <w:b/>
          <w:color w:val="0B5394"/>
          <w:sz w:val="20"/>
          <w:szCs w:val="20"/>
        </w:rPr>
        <w:t>5.  What does success look like?</w:t>
      </w:r>
      <w:r w:rsidRPr="00BB74D7">
        <w:rPr>
          <w:rFonts w:ascii="Calibri" w:eastAsia="Calibri" w:hAnsi="Calibri" w:cs="Calibri"/>
          <w:b/>
          <w:color w:val="0B5394"/>
          <w:sz w:val="20"/>
          <w:szCs w:val="20"/>
        </w:rPr>
        <w:tab/>
      </w:r>
      <w:r w:rsidRPr="00BB74D7">
        <w:rPr>
          <w:rFonts w:ascii="Calibri" w:eastAsia="Calibri" w:hAnsi="Calibri" w:cs="Calibri"/>
          <w:b/>
          <w:color w:val="0B5394"/>
          <w:sz w:val="20"/>
          <w:szCs w:val="20"/>
        </w:rPr>
        <w:tab/>
      </w:r>
      <w:r w:rsidRPr="00BB74D7">
        <w:rPr>
          <w:rFonts w:ascii="Calibri" w:eastAsia="Calibri" w:hAnsi="Calibri" w:cs="Calibri"/>
          <w:b/>
          <w:color w:val="0B5394"/>
          <w:sz w:val="20"/>
          <w:szCs w:val="20"/>
        </w:rPr>
        <w:tab/>
      </w:r>
      <w:r w:rsidRPr="00BB74D7">
        <w:rPr>
          <w:rFonts w:ascii="Calibri" w:eastAsia="Calibri" w:hAnsi="Calibri" w:cs="Calibri"/>
          <w:b/>
          <w:color w:val="0B5394"/>
          <w:sz w:val="20"/>
          <w:szCs w:val="20"/>
        </w:rPr>
        <w:tab/>
      </w:r>
      <w:r w:rsidRPr="00BB74D7">
        <w:rPr>
          <w:rFonts w:ascii="Calibri" w:eastAsia="Calibri" w:hAnsi="Calibri" w:cs="Calibri"/>
          <w:b/>
          <w:color w:val="0B5394"/>
          <w:sz w:val="20"/>
          <w:szCs w:val="20"/>
        </w:rPr>
        <w:tab/>
        <w:t xml:space="preserve"> </w:t>
      </w:r>
      <w:r w:rsidRPr="00BB74D7">
        <w:rPr>
          <w:rFonts w:ascii="Calibri" w:eastAsia="Calibri" w:hAnsi="Calibri" w:cs="Calibri"/>
          <w:b/>
          <w:color w:val="0B5394"/>
          <w:sz w:val="20"/>
          <w:szCs w:val="20"/>
        </w:rPr>
        <w:tab/>
      </w:r>
      <w:r w:rsidRPr="00BB74D7">
        <w:rPr>
          <w:rFonts w:ascii="Calibri" w:eastAsia="Calibri" w:hAnsi="Calibri" w:cs="Calibri"/>
          <w:b/>
          <w:color w:val="0B5394"/>
          <w:sz w:val="20"/>
          <w:szCs w:val="20"/>
        </w:rPr>
        <w:tab/>
      </w:r>
    </w:p>
    <w:p w14:paraId="59C1EB56" w14:textId="3A647EC5" w:rsidR="003F1D99" w:rsidRPr="00BB74D7" w:rsidRDefault="00D37530" w:rsidP="0037430A">
      <w:pPr>
        <w:ind w:left="540" w:hanging="540"/>
        <w:rPr>
          <w:rFonts w:ascii="Calibri" w:eastAsia="Calibri" w:hAnsi="Calibri" w:cs="Calibri"/>
          <w:sz w:val="20"/>
          <w:szCs w:val="20"/>
        </w:rPr>
      </w:pPr>
      <w:r w:rsidRPr="00BB74D7">
        <w:rPr>
          <w:rFonts w:ascii="Calibri" w:eastAsia="Calibri" w:hAnsi="Calibri" w:cs="Calibri"/>
          <w:color w:val="0B5394"/>
          <w:sz w:val="20"/>
          <w:szCs w:val="20"/>
        </w:rPr>
        <w:tab/>
        <w:t xml:space="preserve">- TQS Competencies </w:t>
      </w:r>
    </w:p>
    <w:p w14:paraId="3E913F4B" w14:textId="3C602003" w:rsidR="003F1D99" w:rsidRPr="00BB74D7" w:rsidRDefault="00D37530" w:rsidP="0037430A">
      <w:pPr>
        <w:ind w:left="540" w:hanging="540"/>
        <w:rPr>
          <w:rFonts w:ascii="Calibri" w:eastAsia="Calibri" w:hAnsi="Calibri" w:cs="Calibri"/>
          <w:b/>
          <w:color w:val="0B5394"/>
          <w:sz w:val="20"/>
          <w:szCs w:val="20"/>
        </w:rPr>
      </w:pPr>
      <w:r w:rsidRPr="00BB74D7">
        <w:rPr>
          <w:rFonts w:ascii="Calibri" w:eastAsia="Calibri" w:hAnsi="Calibri" w:cs="Calibri"/>
          <w:b/>
          <w:color w:val="0B5394"/>
          <w:sz w:val="20"/>
          <w:szCs w:val="20"/>
        </w:rPr>
        <w:t>6.  Weekly Guidelines</w:t>
      </w:r>
      <w:r w:rsidRPr="00BB74D7">
        <w:rPr>
          <w:rFonts w:ascii="Calibri" w:eastAsia="Calibri" w:hAnsi="Calibri" w:cs="Calibri"/>
          <w:b/>
          <w:color w:val="0B5394"/>
          <w:sz w:val="20"/>
          <w:szCs w:val="20"/>
        </w:rPr>
        <w:tab/>
      </w:r>
      <w:r w:rsidRPr="00BB74D7">
        <w:rPr>
          <w:rFonts w:ascii="Calibri" w:eastAsia="Calibri" w:hAnsi="Calibri" w:cs="Calibri"/>
          <w:b/>
          <w:color w:val="0B5394"/>
          <w:sz w:val="20"/>
          <w:szCs w:val="20"/>
        </w:rPr>
        <w:tab/>
      </w:r>
      <w:r w:rsidRPr="00BB74D7">
        <w:rPr>
          <w:rFonts w:ascii="Calibri" w:eastAsia="Calibri" w:hAnsi="Calibri" w:cs="Calibri"/>
          <w:b/>
          <w:color w:val="0B5394"/>
          <w:sz w:val="20"/>
          <w:szCs w:val="20"/>
        </w:rPr>
        <w:tab/>
      </w:r>
      <w:r w:rsidRPr="00BB74D7">
        <w:rPr>
          <w:rFonts w:ascii="Calibri" w:eastAsia="Calibri" w:hAnsi="Calibri" w:cs="Calibri"/>
          <w:b/>
          <w:color w:val="0B5394"/>
          <w:sz w:val="20"/>
          <w:szCs w:val="20"/>
        </w:rPr>
        <w:tab/>
      </w:r>
      <w:r w:rsidRPr="00BB74D7">
        <w:rPr>
          <w:rFonts w:ascii="Calibri" w:eastAsia="Calibri" w:hAnsi="Calibri" w:cs="Calibri"/>
          <w:b/>
          <w:color w:val="0B5394"/>
          <w:sz w:val="20"/>
          <w:szCs w:val="20"/>
        </w:rPr>
        <w:tab/>
        <w:t xml:space="preserve"> </w:t>
      </w:r>
      <w:r w:rsidRPr="00BB74D7">
        <w:rPr>
          <w:rFonts w:ascii="Calibri" w:eastAsia="Calibri" w:hAnsi="Calibri" w:cs="Calibri"/>
          <w:b/>
          <w:color w:val="0B5394"/>
          <w:sz w:val="20"/>
          <w:szCs w:val="20"/>
        </w:rPr>
        <w:tab/>
      </w:r>
      <w:r w:rsidRPr="00BB74D7">
        <w:rPr>
          <w:rFonts w:ascii="Calibri" w:eastAsia="Calibri" w:hAnsi="Calibri" w:cs="Calibri"/>
          <w:b/>
          <w:color w:val="0B5394"/>
          <w:sz w:val="20"/>
          <w:szCs w:val="20"/>
        </w:rPr>
        <w:tab/>
      </w:r>
      <w:r w:rsidRPr="00BB74D7">
        <w:rPr>
          <w:rFonts w:ascii="Calibri" w:eastAsia="Calibri" w:hAnsi="Calibri" w:cs="Calibri"/>
          <w:b/>
          <w:color w:val="0B5394"/>
          <w:sz w:val="20"/>
          <w:szCs w:val="20"/>
        </w:rPr>
        <w:tab/>
      </w:r>
    </w:p>
    <w:p w14:paraId="6535ED0C" w14:textId="77777777" w:rsidR="003F1D99" w:rsidRPr="00BB74D7" w:rsidRDefault="00D37530">
      <w:pPr>
        <w:ind w:left="540" w:hanging="540"/>
        <w:rPr>
          <w:rFonts w:ascii="Calibri" w:eastAsia="Calibri" w:hAnsi="Calibri" w:cs="Calibri"/>
          <w:b/>
          <w:color w:val="0B5394"/>
          <w:sz w:val="20"/>
          <w:szCs w:val="20"/>
        </w:rPr>
      </w:pPr>
      <w:r w:rsidRPr="00BB74D7">
        <w:rPr>
          <w:rFonts w:ascii="Calibri" w:eastAsia="Calibri" w:hAnsi="Calibri" w:cs="Calibri"/>
          <w:b/>
          <w:color w:val="0B5394"/>
          <w:sz w:val="20"/>
          <w:szCs w:val="20"/>
        </w:rPr>
        <w:t>7. Appendix A</w:t>
      </w:r>
      <w:r w:rsidRPr="00BB74D7">
        <w:rPr>
          <w:rFonts w:ascii="Calibri" w:eastAsia="Calibri" w:hAnsi="Calibri" w:cs="Calibri"/>
          <w:b/>
          <w:color w:val="0B5394"/>
          <w:sz w:val="20"/>
          <w:szCs w:val="20"/>
        </w:rPr>
        <w:tab/>
      </w:r>
      <w:r w:rsidRPr="00BB74D7">
        <w:rPr>
          <w:rFonts w:ascii="Calibri" w:eastAsia="Calibri" w:hAnsi="Calibri" w:cs="Calibri"/>
          <w:b/>
          <w:color w:val="0B5394"/>
          <w:sz w:val="20"/>
          <w:szCs w:val="20"/>
        </w:rPr>
        <w:tab/>
      </w:r>
      <w:r w:rsidRPr="00BB74D7">
        <w:rPr>
          <w:rFonts w:ascii="Calibri" w:eastAsia="Calibri" w:hAnsi="Calibri" w:cs="Calibri"/>
          <w:b/>
          <w:color w:val="0B5394"/>
          <w:sz w:val="20"/>
          <w:szCs w:val="20"/>
        </w:rPr>
        <w:tab/>
      </w:r>
      <w:r w:rsidRPr="00BB74D7">
        <w:rPr>
          <w:rFonts w:ascii="Calibri" w:eastAsia="Calibri" w:hAnsi="Calibri" w:cs="Calibri"/>
          <w:b/>
          <w:color w:val="0B5394"/>
          <w:sz w:val="20"/>
          <w:szCs w:val="20"/>
        </w:rPr>
        <w:tab/>
      </w:r>
      <w:r w:rsidRPr="00BB74D7">
        <w:rPr>
          <w:rFonts w:ascii="Calibri" w:eastAsia="Calibri" w:hAnsi="Calibri" w:cs="Calibri"/>
          <w:b/>
          <w:color w:val="0B5394"/>
          <w:sz w:val="20"/>
          <w:szCs w:val="20"/>
        </w:rPr>
        <w:tab/>
      </w:r>
      <w:r w:rsidRPr="00BB74D7">
        <w:rPr>
          <w:rFonts w:ascii="Calibri" w:eastAsia="Calibri" w:hAnsi="Calibri" w:cs="Calibri"/>
          <w:b/>
          <w:color w:val="0B5394"/>
          <w:sz w:val="20"/>
          <w:szCs w:val="20"/>
        </w:rPr>
        <w:tab/>
      </w:r>
      <w:r w:rsidRPr="00BB74D7">
        <w:rPr>
          <w:rFonts w:ascii="Calibri" w:eastAsia="Calibri" w:hAnsi="Calibri" w:cs="Calibri"/>
          <w:b/>
          <w:color w:val="0B5394"/>
          <w:sz w:val="20"/>
          <w:szCs w:val="20"/>
        </w:rPr>
        <w:tab/>
        <w:t xml:space="preserve"> </w:t>
      </w:r>
      <w:r w:rsidRPr="00BB74D7">
        <w:rPr>
          <w:rFonts w:ascii="Calibri" w:eastAsia="Calibri" w:hAnsi="Calibri" w:cs="Calibri"/>
          <w:b/>
          <w:color w:val="0B5394"/>
          <w:sz w:val="20"/>
          <w:szCs w:val="20"/>
        </w:rPr>
        <w:tab/>
      </w:r>
      <w:r w:rsidRPr="00BB74D7">
        <w:rPr>
          <w:rFonts w:ascii="Calibri" w:eastAsia="Calibri" w:hAnsi="Calibri" w:cs="Calibri"/>
          <w:b/>
          <w:color w:val="0B5394"/>
          <w:sz w:val="20"/>
          <w:szCs w:val="20"/>
        </w:rPr>
        <w:tab/>
      </w:r>
    </w:p>
    <w:p w14:paraId="37662D2C" w14:textId="4EB8E1C4" w:rsidR="003F1D99" w:rsidRPr="00BB74D7" w:rsidRDefault="00D37530" w:rsidP="0037430A">
      <w:pPr>
        <w:ind w:left="540"/>
        <w:rPr>
          <w:rFonts w:ascii="Calibri" w:eastAsia="Calibri" w:hAnsi="Calibri" w:cs="Calibri"/>
          <w:b/>
          <w:color w:val="0B5394"/>
          <w:sz w:val="20"/>
          <w:szCs w:val="20"/>
        </w:rPr>
      </w:pPr>
      <w:r w:rsidRPr="00BB74D7">
        <w:rPr>
          <w:rFonts w:ascii="Calibri" w:eastAsia="Calibri" w:hAnsi="Calibri" w:cs="Calibri"/>
          <w:b/>
          <w:color w:val="0B5394"/>
          <w:sz w:val="20"/>
          <w:szCs w:val="20"/>
        </w:rPr>
        <w:t>TQS</w:t>
      </w:r>
      <w:r w:rsidRPr="00BB74D7">
        <w:rPr>
          <w:rFonts w:ascii="Calibri" w:eastAsia="Calibri" w:hAnsi="Calibri" w:cs="Calibri"/>
          <w:b/>
          <w:color w:val="0B5394"/>
          <w:sz w:val="20"/>
          <w:szCs w:val="20"/>
        </w:rPr>
        <w:tab/>
      </w:r>
      <w:r w:rsidRPr="00BB74D7">
        <w:rPr>
          <w:rFonts w:ascii="Calibri" w:eastAsia="Calibri" w:hAnsi="Calibri" w:cs="Calibri"/>
          <w:b/>
          <w:color w:val="0B5394"/>
          <w:sz w:val="20"/>
          <w:szCs w:val="20"/>
        </w:rPr>
        <w:tab/>
      </w:r>
      <w:r w:rsidRPr="00BB74D7">
        <w:rPr>
          <w:rFonts w:ascii="Calibri" w:eastAsia="Calibri" w:hAnsi="Calibri" w:cs="Calibri"/>
          <w:b/>
          <w:color w:val="0B5394"/>
          <w:sz w:val="20"/>
          <w:szCs w:val="20"/>
        </w:rPr>
        <w:tab/>
      </w:r>
      <w:r w:rsidRPr="00BB74D7">
        <w:rPr>
          <w:rFonts w:ascii="Calibri" w:eastAsia="Calibri" w:hAnsi="Calibri" w:cs="Calibri"/>
          <w:b/>
          <w:color w:val="0B5394"/>
          <w:sz w:val="20"/>
          <w:szCs w:val="20"/>
        </w:rPr>
        <w:tab/>
      </w:r>
      <w:r w:rsidRPr="00BB74D7">
        <w:rPr>
          <w:rFonts w:ascii="Calibri" w:eastAsia="Calibri" w:hAnsi="Calibri" w:cs="Calibri"/>
          <w:b/>
          <w:color w:val="0B5394"/>
          <w:sz w:val="20"/>
          <w:szCs w:val="20"/>
        </w:rPr>
        <w:tab/>
      </w:r>
      <w:r w:rsidRPr="00BB74D7">
        <w:rPr>
          <w:rFonts w:ascii="Calibri" w:eastAsia="Calibri" w:hAnsi="Calibri" w:cs="Calibri"/>
          <w:b/>
          <w:color w:val="0B5394"/>
          <w:sz w:val="20"/>
          <w:szCs w:val="20"/>
        </w:rPr>
        <w:tab/>
      </w:r>
    </w:p>
    <w:p w14:paraId="65DFCABF" w14:textId="77777777" w:rsidR="003F1D99" w:rsidRPr="00BB74D7" w:rsidRDefault="00D37530">
      <w:pPr>
        <w:ind w:left="540" w:hanging="540"/>
        <w:rPr>
          <w:rFonts w:ascii="Calibri" w:eastAsia="Calibri" w:hAnsi="Calibri" w:cs="Calibri"/>
          <w:b/>
          <w:color w:val="0B5394"/>
          <w:sz w:val="20"/>
          <w:szCs w:val="20"/>
        </w:rPr>
      </w:pPr>
      <w:r w:rsidRPr="00BB74D7">
        <w:rPr>
          <w:rFonts w:ascii="Calibri" w:eastAsia="Calibri" w:hAnsi="Calibri" w:cs="Calibri"/>
          <w:b/>
          <w:color w:val="0B5394"/>
          <w:sz w:val="20"/>
          <w:szCs w:val="20"/>
        </w:rPr>
        <w:t>8. Appendix B</w:t>
      </w:r>
    </w:p>
    <w:p w14:paraId="0F6F29A8" w14:textId="25B9EB67" w:rsidR="003F1D99" w:rsidRPr="00BB74D7" w:rsidRDefault="00D37530" w:rsidP="0037430A">
      <w:pPr>
        <w:ind w:left="540" w:hanging="540"/>
        <w:rPr>
          <w:rFonts w:ascii="Calibri" w:eastAsia="Calibri" w:hAnsi="Calibri" w:cs="Calibri"/>
          <w:b/>
          <w:color w:val="0B5394"/>
          <w:sz w:val="20"/>
          <w:szCs w:val="20"/>
        </w:rPr>
      </w:pPr>
      <w:r w:rsidRPr="00BB74D7">
        <w:rPr>
          <w:rFonts w:ascii="Calibri" w:eastAsia="Calibri" w:hAnsi="Calibri" w:cs="Calibri"/>
          <w:b/>
          <w:color w:val="0B5394"/>
          <w:sz w:val="20"/>
          <w:szCs w:val="20"/>
        </w:rPr>
        <w:tab/>
        <w:t>Competency Checklists</w:t>
      </w:r>
    </w:p>
    <w:p w14:paraId="369DB985" w14:textId="77777777" w:rsidR="003F1D99" w:rsidRPr="00BB74D7" w:rsidRDefault="00D37530">
      <w:pPr>
        <w:ind w:left="540" w:hanging="540"/>
        <w:rPr>
          <w:rFonts w:ascii="Calibri" w:eastAsia="Calibri" w:hAnsi="Calibri" w:cs="Calibri"/>
          <w:b/>
          <w:color w:val="0B5394"/>
          <w:sz w:val="20"/>
          <w:szCs w:val="20"/>
        </w:rPr>
      </w:pPr>
      <w:r w:rsidRPr="00BB74D7">
        <w:rPr>
          <w:rFonts w:ascii="Calibri" w:eastAsia="Calibri" w:hAnsi="Calibri" w:cs="Calibri"/>
          <w:b/>
          <w:color w:val="0B5394"/>
          <w:sz w:val="20"/>
          <w:szCs w:val="20"/>
        </w:rPr>
        <w:t>9. Appendix C</w:t>
      </w:r>
    </w:p>
    <w:p w14:paraId="2C816B71" w14:textId="6888A808" w:rsidR="003F1D99" w:rsidRPr="00BB74D7" w:rsidRDefault="00D37530" w:rsidP="0037430A">
      <w:pPr>
        <w:ind w:left="540" w:hanging="540"/>
        <w:rPr>
          <w:rFonts w:ascii="Calibri" w:eastAsia="Calibri" w:hAnsi="Calibri" w:cs="Calibri"/>
          <w:b/>
          <w:color w:val="0B5394"/>
          <w:sz w:val="20"/>
          <w:szCs w:val="20"/>
        </w:rPr>
      </w:pPr>
      <w:r w:rsidRPr="00BB74D7">
        <w:rPr>
          <w:rFonts w:ascii="Calibri" w:eastAsia="Calibri" w:hAnsi="Calibri" w:cs="Calibri"/>
          <w:b/>
          <w:color w:val="0B5394"/>
          <w:sz w:val="20"/>
          <w:szCs w:val="20"/>
        </w:rPr>
        <w:tab/>
        <w:t>Reflection prompts</w:t>
      </w:r>
    </w:p>
    <w:p w14:paraId="7C0386B1" w14:textId="77777777" w:rsidR="003F1D99" w:rsidRPr="00BB74D7" w:rsidRDefault="00D37530">
      <w:pPr>
        <w:ind w:left="540" w:hanging="540"/>
        <w:rPr>
          <w:rFonts w:ascii="Calibri" w:eastAsia="Calibri" w:hAnsi="Calibri" w:cs="Calibri"/>
          <w:b/>
          <w:color w:val="0B5394"/>
          <w:sz w:val="20"/>
          <w:szCs w:val="20"/>
        </w:rPr>
      </w:pPr>
      <w:r w:rsidRPr="00BB74D7">
        <w:rPr>
          <w:rFonts w:ascii="Calibri" w:eastAsia="Calibri" w:hAnsi="Calibri" w:cs="Calibri"/>
          <w:b/>
          <w:color w:val="0B5394"/>
          <w:sz w:val="20"/>
          <w:szCs w:val="20"/>
        </w:rPr>
        <w:t>10. Appendix D</w:t>
      </w:r>
      <w:r w:rsidRPr="00BB74D7">
        <w:rPr>
          <w:rFonts w:ascii="Calibri" w:eastAsia="Calibri" w:hAnsi="Calibri" w:cs="Calibri"/>
          <w:b/>
          <w:color w:val="0B5394"/>
          <w:sz w:val="20"/>
          <w:szCs w:val="20"/>
        </w:rPr>
        <w:tab/>
      </w:r>
      <w:r w:rsidRPr="00BB74D7">
        <w:rPr>
          <w:rFonts w:ascii="Calibri" w:eastAsia="Calibri" w:hAnsi="Calibri" w:cs="Calibri"/>
          <w:b/>
          <w:color w:val="0B5394"/>
          <w:sz w:val="20"/>
          <w:szCs w:val="20"/>
        </w:rPr>
        <w:tab/>
      </w:r>
      <w:r w:rsidRPr="00BB74D7">
        <w:rPr>
          <w:rFonts w:ascii="Calibri" w:eastAsia="Calibri" w:hAnsi="Calibri" w:cs="Calibri"/>
          <w:b/>
          <w:color w:val="0B5394"/>
          <w:sz w:val="20"/>
          <w:szCs w:val="20"/>
        </w:rPr>
        <w:tab/>
      </w:r>
      <w:r w:rsidRPr="00BB74D7">
        <w:rPr>
          <w:rFonts w:ascii="Calibri" w:eastAsia="Calibri" w:hAnsi="Calibri" w:cs="Calibri"/>
          <w:b/>
          <w:color w:val="0B5394"/>
          <w:sz w:val="20"/>
          <w:szCs w:val="20"/>
        </w:rPr>
        <w:tab/>
      </w:r>
      <w:r w:rsidRPr="00BB74D7">
        <w:rPr>
          <w:rFonts w:ascii="Calibri" w:eastAsia="Calibri" w:hAnsi="Calibri" w:cs="Calibri"/>
          <w:b/>
          <w:color w:val="0B5394"/>
          <w:sz w:val="20"/>
          <w:szCs w:val="20"/>
        </w:rPr>
        <w:tab/>
      </w:r>
      <w:r w:rsidRPr="00BB74D7">
        <w:rPr>
          <w:rFonts w:ascii="Calibri" w:eastAsia="Calibri" w:hAnsi="Calibri" w:cs="Calibri"/>
          <w:b/>
          <w:color w:val="0B5394"/>
          <w:sz w:val="20"/>
          <w:szCs w:val="20"/>
        </w:rPr>
        <w:tab/>
      </w:r>
      <w:r w:rsidRPr="00BB74D7">
        <w:rPr>
          <w:rFonts w:ascii="Calibri" w:eastAsia="Calibri" w:hAnsi="Calibri" w:cs="Calibri"/>
          <w:b/>
          <w:color w:val="0B5394"/>
          <w:sz w:val="20"/>
          <w:szCs w:val="20"/>
        </w:rPr>
        <w:tab/>
      </w:r>
      <w:r w:rsidRPr="00BB74D7">
        <w:rPr>
          <w:rFonts w:ascii="Calibri" w:eastAsia="Calibri" w:hAnsi="Calibri" w:cs="Calibri"/>
          <w:b/>
          <w:color w:val="0B5394"/>
          <w:sz w:val="20"/>
          <w:szCs w:val="20"/>
        </w:rPr>
        <w:tab/>
      </w:r>
    </w:p>
    <w:p w14:paraId="2E5340CB" w14:textId="5DA31E09" w:rsidR="003F1D99" w:rsidRPr="00BB74D7" w:rsidRDefault="00D37530">
      <w:pPr>
        <w:ind w:left="540"/>
        <w:rPr>
          <w:rFonts w:ascii="Calibri" w:eastAsia="Calibri" w:hAnsi="Calibri" w:cs="Calibri"/>
          <w:b/>
          <w:color w:val="0B5394"/>
          <w:sz w:val="20"/>
          <w:szCs w:val="20"/>
        </w:rPr>
      </w:pPr>
      <w:r w:rsidRPr="00BB74D7">
        <w:rPr>
          <w:rFonts w:ascii="Calibri" w:eastAsia="Calibri" w:hAnsi="Calibri" w:cs="Calibri"/>
          <w:b/>
          <w:color w:val="0B5394"/>
          <w:sz w:val="20"/>
          <w:szCs w:val="20"/>
        </w:rPr>
        <w:t>Notification of Concern and Termination Policy</w:t>
      </w:r>
    </w:p>
    <w:p w14:paraId="55C42505" w14:textId="60CD2447" w:rsidR="0037430A" w:rsidRPr="00BB74D7" w:rsidRDefault="0037430A">
      <w:pPr>
        <w:ind w:left="540"/>
        <w:rPr>
          <w:rFonts w:ascii="Calibri" w:eastAsia="Calibri" w:hAnsi="Calibri" w:cs="Calibri"/>
          <w:b/>
          <w:color w:val="0B5394"/>
          <w:sz w:val="20"/>
          <w:szCs w:val="20"/>
        </w:rPr>
      </w:pPr>
    </w:p>
    <w:p w14:paraId="38F5B479" w14:textId="45196963" w:rsidR="0037430A" w:rsidRPr="00BB74D7" w:rsidRDefault="0037430A">
      <w:pPr>
        <w:ind w:left="540"/>
        <w:rPr>
          <w:rFonts w:ascii="Calibri" w:eastAsia="Calibri" w:hAnsi="Calibri" w:cs="Calibri"/>
          <w:b/>
          <w:color w:val="0B5394"/>
          <w:sz w:val="20"/>
          <w:szCs w:val="20"/>
        </w:rPr>
      </w:pPr>
    </w:p>
    <w:p w14:paraId="7AECD639" w14:textId="6AE3520C" w:rsidR="0037430A" w:rsidRPr="00BB74D7" w:rsidRDefault="0037430A">
      <w:pPr>
        <w:ind w:left="540"/>
        <w:rPr>
          <w:rFonts w:ascii="Calibri" w:eastAsia="Calibri" w:hAnsi="Calibri" w:cs="Calibri"/>
          <w:b/>
          <w:color w:val="0B5394"/>
          <w:sz w:val="20"/>
          <w:szCs w:val="20"/>
        </w:rPr>
      </w:pPr>
    </w:p>
    <w:p w14:paraId="2DCF949D" w14:textId="0F85276D" w:rsidR="0037430A" w:rsidRPr="00BB74D7" w:rsidRDefault="0037430A">
      <w:pPr>
        <w:ind w:left="540"/>
        <w:rPr>
          <w:rFonts w:ascii="Calibri" w:eastAsia="Calibri" w:hAnsi="Calibri" w:cs="Calibri"/>
          <w:b/>
          <w:color w:val="0B5394"/>
          <w:sz w:val="20"/>
          <w:szCs w:val="20"/>
        </w:rPr>
      </w:pPr>
    </w:p>
    <w:p w14:paraId="024632A7" w14:textId="4AF6C781" w:rsidR="0037430A" w:rsidRPr="00BB74D7" w:rsidRDefault="0037430A">
      <w:pPr>
        <w:ind w:left="540"/>
        <w:rPr>
          <w:rFonts w:ascii="Calibri" w:eastAsia="Calibri" w:hAnsi="Calibri" w:cs="Calibri"/>
          <w:b/>
          <w:color w:val="0B5394"/>
          <w:sz w:val="20"/>
          <w:szCs w:val="20"/>
        </w:rPr>
      </w:pPr>
    </w:p>
    <w:p w14:paraId="78507C52" w14:textId="77777777" w:rsidR="0037430A" w:rsidRDefault="0037430A">
      <w:pPr>
        <w:ind w:left="540"/>
        <w:rPr>
          <w:rFonts w:ascii="Calibri" w:eastAsia="Calibri" w:hAnsi="Calibri" w:cs="Calibri"/>
          <w:b/>
          <w:color w:val="0B5394"/>
          <w:sz w:val="21"/>
          <w:szCs w:val="21"/>
        </w:rPr>
      </w:pPr>
    </w:p>
    <w:p w14:paraId="7D589ADE" w14:textId="77777777" w:rsidR="0037430A" w:rsidRPr="0037430A" w:rsidRDefault="0037430A">
      <w:pPr>
        <w:ind w:left="540"/>
        <w:rPr>
          <w:rFonts w:ascii="Calibri" w:eastAsia="Calibri" w:hAnsi="Calibri" w:cs="Calibri"/>
          <w:b/>
          <w:color w:val="0B5394"/>
          <w:sz w:val="21"/>
          <w:szCs w:val="21"/>
        </w:rPr>
      </w:pPr>
    </w:p>
    <w:tbl>
      <w:tblPr>
        <w:tblStyle w:val="a4"/>
        <w:tblW w:w="108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11"/>
      </w:tblGrid>
      <w:tr w:rsidR="003F1D99" w14:paraId="7949B918" w14:textId="77777777">
        <w:trPr>
          <w:trHeight w:val="453"/>
        </w:trPr>
        <w:tc>
          <w:tcPr>
            <w:tcW w:w="10811"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AE97566" w14:textId="77777777" w:rsidR="003F1D99" w:rsidRDefault="00D37530">
            <w:pPr>
              <w:widowControl w:val="0"/>
              <w:jc w:val="right"/>
              <w:rPr>
                <w:b/>
              </w:rPr>
            </w:pPr>
            <w:r>
              <w:rPr>
                <w:b/>
                <w:color w:val="387993"/>
              </w:rPr>
              <w:lastRenderedPageBreak/>
              <w:t>Professionalism    Grace    Student-Centered    Relationships</w:t>
            </w:r>
          </w:p>
        </w:tc>
      </w:tr>
    </w:tbl>
    <w:p w14:paraId="1C4ED544" w14:textId="77777777" w:rsidR="003F1D99" w:rsidRDefault="003F1D99">
      <w:pPr>
        <w:rPr>
          <w:rFonts w:ascii="Calibri" w:eastAsia="Calibri" w:hAnsi="Calibri" w:cs="Calibri"/>
        </w:rPr>
        <w:sectPr w:rsidR="003F1D99" w:rsidSect="0037430A">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720" w:footer="720" w:gutter="0"/>
          <w:pgNumType w:start="1"/>
          <w:cols w:space="720"/>
          <w:titlePg/>
          <w:docGrid w:linePitch="326"/>
        </w:sectPr>
      </w:pPr>
    </w:p>
    <w:p w14:paraId="17585BCF" w14:textId="77777777" w:rsidR="003F1D99" w:rsidRDefault="00D37530">
      <w:pPr>
        <w:rPr>
          <w:rFonts w:ascii="Calibri" w:eastAsia="Calibri" w:hAnsi="Calibri" w:cs="Calibri"/>
        </w:rPr>
      </w:pPr>
      <w:r>
        <w:rPr>
          <w:rFonts w:ascii="Calibri" w:eastAsia="Calibri" w:hAnsi="Calibri" w:cs="Calibri"/>
          <w:b/>
          <w:color w:val="0B5394"/>
          <w:sz w:val="28"/>
          <w:szCs w:val="28"/>
        </w:rPr>
        <w:t>Introduction to Field Experience 600</w:t>
      </w:r>
    </w:p>
    <w:p w14:paraId="33C6E054" w14:textId="77777777" w:rsidR="003F1D99" w:rsidRDefault="003F1D99">
      <w:pPr>
        <w:rPr>
          <w:rFonts w:ascii="Calibri" w:eastAsia="Calibri" w:hAnsi="Calibri" w:cs="Calibri"/>
          <w:color w:val="000000"/>
        </w:rPr>
      </w:pPr>
    </w:p>
    <w:p w14:paraId="51E322BC" w14:textId="6726F831" w:rsidR="003F1D99" w:rsidRPr="0037430A" w:rsidRDefault="00D37530">
      <w:pPr>
        <w:rPr>
          <w:rFonts w:ascii="Calibri" w:eastAsia="Calibri" w:hAnsi="Calibri" w:cs="Calibri"/>
          <w:sz w:val="22"/>
          <w:szCs w:val="22"/>
        </w:rPr>
      </w:pPr>
      <w:r w:rsidRPr="0037430A">
        <w:rPr>
          <w:rFonts w:ascii="Calibri" w:eastAsia="Calibri" w:hAnsi="Calibri" w:cs="Calibri"/>
          <w:color w:val="000000"/>
          <w:sz w:val="22"/>
          <w:szCs w:val="22"/>
        </w:rPr>
        <w:t xml:space="preserve">Welcome to Ambrose University’s Field Experience 600 (FE600). This is the first instructional </w:t>
      </w:r>
      <w:r w:rsidRPr="0037430A">
        <w:rPr>
          <w:rFonts w:ascii="Calibri" w:eastAsia="Calibri" w:hAnsi="Calibri" w:cs="Calibri"/>
          <w:sz w:val="22"/>
          <w:szCs w:val="22"/>
        </w:rPr>
        <w:t>practicum for Ambrose pre-service teachers.</w:t>
      </w:r>
      <w:r w:rsidR="0037430A" w:rsidRPr="0037430A">
        <w:rPr>
          <w:rFonts w:ascii="Calibri" w:eastAsia="Calibri" w:hAnsi="Calibri" w:cs="Calibri"/>
          <w:sz w:val="22"/>
          <w:szCs w:val="22"/>
        </w:rPr>
        <w:t xml:space="preserve"> </w:t>
      </w:r>
      <w:r w:rsidRPr="0037430A">
        <w:rPr>
          <w:rFonts w:ascii="Calibri" w:eastAsia="Calibri" w:hAnsi="Calibri" w:cs="Calibri"/>
          <w:sz w:val="22"/>
          <w:szCs w:val="22"/>
        </w:rPr>
        <w:t xml:space="preserve">The FE600 placement begins </w:t>
      </w:r>
      <w:r w:rsidR="00557833">
        <w:rPr>
          <w:rFonts w:ascii="Calibri" w:eastAsia="Calibri" w:hAnsi="Calibri" w:cs="Calibri"/>
          <w:sz w:val="22"/>
          <w:szCs w:val="22"/>
        </w:rPr>
        <w:t xml:space="preserve">the first Monday in January </w:t>
      </w:r>
      <w:r w:rsidRPr="0037430A">
        <w:rPr>
          <w:rFonts w:ascii="Calibri" w:eastAsia="Calibri" w:hAnsi="Calibri" w:cs="Calibri"/>
          <w:sz w:val="22"/>
          <w:szCs w:val="22"/>
        </w:rPr>
        <w:t xml:space="preserve">and runs for </w:t>
      </w:r>
      <w:r w:rsidR="0037430A" w:rsidRPr="0037430A">
        <w:rPr>
          <w:rFonts w:ascii="Calibri" w:eastAsia="Calibri" w:hAnsi="Calibri" w:cs="Calibri"/>
          <w:sz w:val="22"/>
          <w:szCs w:val="22"/>
        </w:rPr>
        <w:t>5</w:t>
      </w:r>
      <w:r w:rsidRPr="0037430A">
        <w:rPr>
          <w:rFonts w:ascii="Calibri" w:eastAsia="Calibri" w:hAnsi="Calibri" w:cs="Calibri"/>
          <w:sz w:val="22"/>
          <w:szCs w:val="22"/>
        </w:rPr>
        <w:t xml:space="preserve"> consecutive weeks.  </w:t>
      </w:r>
    </w:p>
    <w:p w14:paraId="11B85CD8" w14:textId="77777777" w:rsidR="003F1D99" w:rsidRDefault="003F1D99">
      <w:pPr>
        <w:rPr>
          <w:rFonts w:ascii="Calibri" w:eastAsia="Calibri" w:hAnsi="Calibri" w:cs="Calibri"/>
        </w:rPr>
      </w:pPr>
    </w:p>
    <w:p w14:paraId="68CE7613" w14:textId="77777777" w:rsidR="003F1D99" w:rsidRDefault="00D37530">
      <w:pPr>
        <w:rPr>
          <w:rFonts w:ascii="Calibri" w:eastAsia="Calibri" w:hAnsi="Calibri" w:cs="Calibri"/>
        </w:rPr>
      </w:pPr>
      <w:r>
        <w:rPr>
          <w:rFonts w:ascii="Calibri" w:eastAsia="Calibri" w:hAnsi="Calibri" w:cs="Calibri"/>
          <w:b/>
          <w:color w:val="0B5394"/>
          <w:u w:val="single"/>
        </w:rPr>
        <w:t xml:space="preserve">Conceptual Framework </w:t>
      </w:r>
    </w:p>
    <w:p w14:paraId="5394AC2A" w14:textId="77777777" w:rsidR="003F1D99" w:rsidRDefault="003F1D99">
      <w:pPr>
        <w:rPr>
          <w:rFonts w:ascii="Calibri" w:eastAsia="Calibri" w:hAnsi="Calibri" w:cs="Calibri"/>
        </w:rPr>
      </w:pPr>
    </w:p>
    <w:p w14:paraId="099DAB5E" w14:textId="77777777" w:rsidR="003F1D99" w:rsidRPr="0037430A" w:rsidRDefault="00D37530">
      <w:pPr>
        <w:rPr>
          <w:rFonts w:ascii="Calibri" w:eastAsia="Calibri" w:hAnsi="Calibri" w:cs="Calibri"/>
          <w:sz w:val="22"/>
          <w:szCs w:val="22"/>
        </w:rPr>
      </w:pPr>
      <w:r w:rsidRPr="0037430A">
        <w:rPr>
          <w:rFonts w:ascii="Calibri" w:eastAsia="Calibri" w:hAnsi="Calibri" w:cs="Calibri"/>
          <w:sz w:val="22"/>
          <w:szCs w:val="22"/>
        </w:rPr>
        <w:t>Field Experience 600 (FE600) introduces pre-service teachers (PSTs) to</w:t>
      </w:r>
      <w:r w:rsidRPr="0037430A">
        <w:rPr>
          <w:rFonts w:ascii="Calibri" w:eastAsia="Calibri" w:hAnsi="Calibri" w:cs="Calibri"/>
          <w:i/>
          <w:sz w:val="22"/>
          <w:szCs w:val="22"/>
        </w:rPr>
        <w:t xml:space="preserve"> Teachers and Teaching, Learners and Learning</w:t>
      </w:r>
      <w:r w:rsidRPr="0037430A">
        <w:rPr>
          <w:rFonts w:ascii="Calibri" w:eastAsia="Calibri" w:hAnsi="Calibri" w:cs="Calibri"/>
          <w:sz w:val="22"/>
          <w:szCs w:val="22"/>
        </w:rPr>
        <w:t xml:space="preserve">. Through instructional practices, this field experience guides pre-service teachers through the complexity of meeting learner-needs in diverse classrooms.  </w:t>
      </w:r>
    </w:p>
    <w:p w14:paraId="00C3DC0A" w14:textId="77777777" w:rsidR="003F1D99" w:rsidRPr="0037430A" w:rsidRDefault="003F1D99">
      <w:pPr>
        <w:rPr>
          <w:rFonts w:ascii="Calibri" w:eastAsia="Calibri" w:hAnsi="Calibri" w:cs="Calibri"/>
          <w:sz w:val="22"/>
          <w:szCs w:val="22"/>
        </w:rPr>
      </w:pPr>
    </w:p>
    <w:p w14:paraId="74DD2985" w14:textId="77777777" w:rsidR="003F1D99" w:rsidRDefault="00D37530">
      <w:pPr>
        <w:rPr>
          <w:rFonts w:ascii="Calibri" w:eastAsia="Calibri" w:hAnsi="Calibri" w:cs="Calibri"/>
        </w:rPr>
      </w:pPr>
      <w:r>
        <w:rPr>
          <w:rFonts w:ascii="Calibri" w:eastAsia="Calibri" w:hAnsi="Calibri" w:cs="Calibri"/>
          <w:b/>
          <w:color w:val="BF9000"/>
        </w:rPr>
        <w:t>Preparing Educators</w:t>
      </w:r>
    </w:p>
    <w:p w14:paraId="79893045" w14:textId="63106435" w:rsidR="003F1D99" w:rsidRPr="009130F1" w:rsidRDefault="00D37530">
      <w:pPr>
        <w:rPr>
          <w:rFonts w:ascii="Calibri" w:eastAsia="Calibri" w:hAnsi="Calibri" w:cs="Calibri"/>
          <w:sz w:val="22"/>
          <w:szCs w:val="22"/>
        </w:rPr>
      </w:pPr>
      <w:r w:rsidRPr="0037430A">
        <w:rPr>
          <w:rFonts w:ascii="Calibri" w:eastAsia="Calibri" w:hAnsi="Calibri" w:cs="Calibri"/>
          <w:sz w:val="22"/>
          <w:szCs w:val="22"/>
        </w:rPr>
        <w:t xml:space="preserve">In this field experience, Ambrose University PSTs will investigate, make sense of and apply theory and observations to the following competencies: </w:t>
      </w:r>
    </w:p>
    <w:p w14:paraId="1F0DCF4A" w14:textId="6D8DC4EC" w:rsidR="003F1D99" w:rsidRDefault="00D37530">
      <w:pPr>
        <w:rPr>
          <w:rFonts w:ascii="Calibri" w:eastAsia="Calibri" w:hAnsi="Calibri" w:cs="Calibri"/>
        </w:rPr>
      </w:pPr>
      <w:r w:rsidRPr="009130F1">
        <w:rPr>
          <w:rFonts w:ascii="Calibri" w:eastAsia="Calibri" w:hAnsi="Calibri" w:cs="Calibri"/>
          <w:i/>
          <w:sz w:val="22"/>
          <w:szCs w:val="22"/>
        </w:rPr>
        <w:t>- establishing relationships with students</w:t>
      </w:r>
    </w:p>
    <w:p w14:paraId="6FD6060C" w14:textId="72C87AA2" w:rsidR="003F1D99" w:rsidRDefault="00D37530">
      <w:pPr>
        <w:rPr>
          <w:rFonts w:ascii="Calibri" w:eastAsia="Calibri" w:hAnsi="Calibri" w:cs="Calibri"/>
        </w:rPr>
      </w:pPr>
      <w:r w:rsidRPr="009130F1">
        <w:rPr>
          <w:rFonts w:ascii="Calibri" w:eastAsia="Calibri" w:hAnsi="Calibri" w:cs="Calibri"/>
          <w:i/>
          <w:sz w:val="22"/>
          <w:szCs w:val="22"/>
        </w:rPr>
        <w:t>- setting the tone of the classroom</w:t>
      </w:r>
    </w:p>
    <w:p w14:paraId="54EC95DE" w14:textId="6A17B003" w:rsidR="0037430A" w:rsidRPr="009130F1" w:rsidRDefault="00D37530">
      <w:pPr>
        <w:rPr>
          <w:rFonts w:ascii="Calibri" w:eastAsia="Calibri" w:hAnsi="Calibri" w:cs="Calibri"/>
          <w:i/>
          <w:sz w:val="22"/>
          <w:szCs w:val="22"/>
        </w:rPr>
      </w:pPr>
      <w:r>
        <w:rPr>
          <w:rFonts w:ascii="Calibri" w:eastAsia="Calibri" w:hAnsi="Calibri" w:cs="Calibri"/>
          <w:i/>
        </w:rPr>
        <w:t xml:space="preserve">- </w:t>
      </w:r>
      <w:r w:rsidRPr="009130F1">
        <w:rPr>
          <w:rFonts w:ascii="Calibri" w:eastAsia="Calibri" w:hAnsi="Calibri" w:cs="Calibri"/>
          <w:i/>
          <w:sz w:val="22"/>
          <w:szCs w:val="22"/>
        </w:rPr>
        <w:t xml:space="preserve">sequencing learning </w:t>
      </w:r>
      <w:r w:rsidR="009130F1">
        <w:rPr>
          <w:rFonts w:ascii="Calibri" w:eastAsia="Calibri" w:hAnsi="Calibri" w:cs="Calibri"/>
          <w:i/>
          <w:sz w:val="22"/>
          <w:szCs w:val="22"/>
        </w:rPr>
        <w:br/>
      </w:r>
      <w:r w:rsidRPr="009130F1">
        <w:rPr>
          <w:rFonts w:ascii="Calibri" w:eastAsia="Calibri" w:hAnsi="Calibri" w:cs="Calibri"/>
          <w:i/>
          <w:sz w:val="22"/>
          <w:szCs w:val="22"/>
        </w:rPr>
        <w:t>- differentiating instruction and assessment to meet learners’ required needs</w:t>
      </w:r>
      <w:r w:rsidR="0037430A" w:rsidRPr="009130F1">
        <w:rPr>
          <w:rFonts w:ascii="Calibri" w:eastAsia="Calibri" w:hAnsi="Calibri" w:cs="Calibri"/>
          <w:i/>
          <w:sz w:val="22"/>
          <w:szCs w:val="22"/>
        </w:rPr>
        <w:t xml:space="preserve"> </w:t>
      </w:r>
    </w:p>
    <w:p w14:paraId="5DE6A0EE" w14:textId="07FAA165" w:rsidR="003F1D99" w:rsidRPr="009130F1" w:rsidRDefault="00D37530">
      <w:pPr>
        <w:rPr>
          <w:rFonts w:ascii="Calibri" w:eastAsia="Calibri" w:hAnsi="Calibri" w:cs="Calibri"/>
          <w:color w:val="000000"/>
          <w:sz w:val="22"/>
          <w:szCs w:val="22"/>
        </w:rPr>
      </w:pPr>
      <w:r w:rsidRPr="009130F1">
        <w:rPr>
          <w:rFonts w:ascii="Calibri" w:eastAsia="Calibri" w:hAnsi="Calibri" w:cs="Calibri"/>
          <w:i/>
          <w:color w:val="000000"/>
          <w:sz w:val="22"/>
          <w:szCs w:val="22"/>
        </w:rPr>
        <w:t xml:space="preserve">- reflecting on practice to foster a professional identity </w:t>
      </w:r>
    </w:p>
    <w:p w14:paraId="73B8B0CF" w14:textId="77777777" w:rsidR="003F1D99" w:rsidRPr="009130F1" w:rsidRDefault="00D37530">
      <w:pPr>
        <w:rPr>
          <w:rFonts w:ascii="Calibri" w:eastAsia="Calibri" w:hAnsi="Calibri" w:cs="Calibri"/>
          <w:color w:val="000000"/>
          <w:sz w:val="22"/>
          <w:szCs w:val="22"/>
        </w:rPr>
      </w:pPr>
      <w:r w:rsidRPr="009130F1">
        <w:rPr>
          <w:rFonts w:ascii="Calibri" w:eastAsia="Calibri" w:hAnsi="Calibri" w:cs="Calibri"/>
          <w:i/>
          <w:color w:val="000000"/>
          <w:sz w:val="22"/>
          <w:szCs w:val="22"/>
        </w:rPr>
        <w:t>- developing a discipline of noticing to identify areas of professional and personal development.</w:t>
      </w:r>
    </w:p>
    <w:p w14:paraId="0F63FA0D" w14:textId="77777777" w:rsidR="003F1D99" w:rsidRDefault="003F1D99">
      <w:pPr>
        <w:rPr>
          <w:rFonts w:ascii="Calibri" w:eastAsia="Calibri" w:hAnsi="Calibri" w:cs="Calibri"/>
        </w:rPr>
      </w:pPr>
    </w:p>
    <w:p w14:paraId="097C7A26" w14:textId="77777777" w:rsidR="003F1D99" w:rsidRDefault="00D37530">
      <w:pPr>
        <w:rPr>
          <w:rFonts w:ascii="Calibri" w:eastAsia="Calibri" w:hAnsi="Calibri" w:cs="Calibri"/>
        </w:rPr>
      </w:pPr>
      <w:r>
        <w:rPr>
          <w:rFonts w:ascii="Calibri" w:eastAsia="Calibri" w:hAnsi="Calibri" w:cs="Calibri"/>
          <w:b/>
          <w:color w:val="BF9000"/>
        </w:rPr>
        <w:t xml:space="preserve">Focus on Relationships </w:t>
      </w:r>
    </w:p>
    <w:p w14:paraId="0766CAD7" w14:textId="77777777" w:rsidR="003F1D99" w:rsidRPr="009130F1" w:rsidRDefault="00D37530">
      <w:pPr>
        <w:rPr>
          <w:rFonts w:ascii="Calibri" w:eastAsia="Calibri" w:hAnsi="Calibri" w:cs="Calibri"/>
          <w:sz w:val="22"/>
          <w:szCs w:val="22"/>
        </w:rPr>
      </w:pPr>
      <w:r w:rsidRPr="009130F1">
        <w:rPr>
          <w:rFonts w:ascii="Calibri" w:eastAsia="Calibri" w:hAnsi="Calibri" w:cs="Calibri"/>
          <w:sz w:val="22"/>
          <w:szCs w:val="22"/>
        </w:rPr>
        <w:t xml:space="preserve">At Ambrose University, we model and advocate for meaningful relationships between PSTs and their education partners in a variety of contexts.  These partners include students, parents, teachers in the profession, professional mentors, cohort peers and community partners.  </w:t>
      </w:r>
    </w:p>
    <w:p w14:paraId="0D805514" w14:textId="77777777" w:rsidR="003F1D99" w:rsidRDefault="003F1D99">
      <w:pPr>
        <w:rPr>
          <w:rFonts w:ascii="Calibri" w:eastAsia="Calibri" w:hAnsi="Calibri" w:cs="Calibri"/>
        </w:rPr>
      </w:pPr>
    </w:p>
    <w:p w14:paraId="0F4C91DF" w14:textId="77777777" w:rsidR="003F1D99" w:rsidRDefault="00D37530">
      <w:pPr>
        <w:rPr>
          <w:rFonts w:ascii="Calibri" w:eastAsia="Calibri" w:hAnsi="Calibri" w:cs="Calibri"/>
        </w:rPr>
      </w:pPr>
      <w:r>
        <w:rPr>
          <w:rFonts w:ascii="Calibri" w:eastAsia="Calibri" w:hAnsi="Calibri" w:cs="Calibri"/>
          <w:b/>
          <w:color w:val="BF9000"/>
        </w:rPr>
        <w:t>Focus on Inclusion</w:t>
      </w:r>
    </w:p>
    <w:p w14:paraId="0784D4EF" w14:textId="77777777" w:rsidR="003F1D99" w:rsidRPr="009130F1" w:rsidRDefault="00D37530">
      <w:pPr>
        <w:rPr>
          <w:rFonts w:ascii="Calibri" w:eastAsia="Calibri" w:hAnsi="Calibri" w:cs="Calibri"/>
          <w:color w:val="000000"/>
          <w:sz w:val="22"/>
          <w:szCs w:val="22"/>
        </w:rPr>
        <w:sectPr w:rsidR="003F1D99" w:rsidRPr="009130F1" w:rsidSect="0037430A">
          <w:footerReference w:type="default" r:id="rId14"/>
          <w:headerReference w:type="first" r:id="rId15"/>
          <w:footerReference w:type="first" r:id="rId16"/>
          <w:type w:val="continuous"/>
          <w:pgSz w:w="12240" w:h="15840"/>
          <w:pgMar w:top="1440" w:right="720" w:bottom="1440" w:left="720" w:header="720" w:footer="720" w:gutter="0"/>
          <w:cols w:num="2" w:space="720" w:equalWidth="0">
            <w:col w:w="5040" w:space="720"/>
            <w:col w:w="5040" w:space="0"/>
          </w:cols>
          <w:titlePg/>
          <w:docGrid w:linePitch="326"/>
        </w:sectPr>
      </w:pPr>
      <w:r w:rsidRPr="009130F1">
        <w:rPr>
          <w:rFonts w:ascii="Calibri" w:eastAsia="Calibri" w:hAnsi="Calibri" w:cs="Calibri"/>
          <w:color w:val="000000"/>
          <w:sz w:val="22"/>
          <w:szCs w:val="22"/>
        </w:rPr>
        <w:t xml:space="preserve">In accordance with Alberta Education, the Ambrose University pre-service teacher education program acknowledges and attends to differentiation and inclusion in a variety of learning environments. Calgary and area schools must meet the needs of a significant number (30%) of English Language Learners as well as students with exceptionalities while engaging meaningfully with Indigenous content. Ambrose University is committed to preparing pre-service teachers for the reality of diverse classrooms. </w:t>
      </w:r>
    </w:p>
    <w:p w14:paraId="396AAC40" w14:textId="77777777" w:rsidR="0037430A" w:rsidRPr="009130F1" w:rsidRDefault="0037430A" w:rsidP="0037430A">
      <w:pPr>
        <w:rPr>
          <w:rFonts w:ascii="Calibri" w:eastAsia="Calibri" w:hAnsi="Calibri" w:cs="Calibri"/>
          <w:i/>
          <w:color w:val="000000"/>
          <w:sz w:val="22"/>
          <w:szCs w:val="22"/>
        </w:rPr>
      </w:pPr>
      <w:r>
        <w:rPr>
          <w:rFonts w:ascii="Calibri" w:eastAsia="Calibri" w:hAnsi="Calibri" w:cs="Calibri"/>
          <w:i/>
          <w:color w:val="000000"/>
        </w:rPr>
        <w:t>-</w:t>
      </w:r>
      <w:r w:rsidRPr="009130F1">
        <w:rPr>
          <w:rFonts w:ascii="Calibri" w:eastAsia="Calibri" w:hAnsi="Calibri" w:cs="Calibri"/>
          <w:i/>
          <w:color w:val="000000"/>
          <w:sz w:val="22"/>
          <w:szCs w:val="22"/>
        </w:rPr>
        <w:t xml:space="preserve"> building a professional learning network within a </w:t>
      </w:r>
    </w:p>
    <w:p w14:paraId="7E98743A" w14:textId="350E5BEF" w:rsidR="0037430A" w:rsidRDefault="0037430A" w:rsidP="0037430A">
      <w:pPr>
        <w:rPr>
          <w:rFonts w:ascii="Calibri" w:eastAsia="Calibri" w:hAnsi="Calibri" w:cs="Calibri"/>
          <w:i/>
          <w:color w:val="000000"/>
          <w:sz w:val="22"/>
          <w:szCs w:val="22"/>
        </w:rPr>
      </w:pPr>
      <w:r w:rsidRPr="009130F1">
        <w:rPr>
          <w:rFonts w:ascii="Calibri" w:eastAsia="Calibri" w:hAnsi="Calibri" w:cs="Calibri"/>
          <w:i/>
          <w:color w:val="000000"/>
          <w:sz w:val="22"/>
          <w:szCs w:val="22"/>
        </w:rPr>
        <w:t xml:space="preserve"> school community </w:t>
      </w:r>
    </w:p>
    <w:p w14:paraId="02E9BB2A" w14:textId="77777777" w:rsidR="009130F1" w:rsidRPr="009130F1" w:rsidRDefault="009130F1" w:rsidP="0037430A">
      <w:pPr>
        <w:rPr>
          <w:rFonts w:ascii="Calibri" w:eastAsia="Calibri" w:hAnsi="Calibri" w:cs="Calibri"/>
          <w:i/>
          <w:sz w:val="22"/>
          <w:szCs w:val="22"/>
        </w:rPr>
      </w:pPr>
    </w:p>
    <w:p w14:paraId="0DE97BCA" w14:textId="77777777" w:rsidR="003F1D99" w:rsidRDefault="003F1D99">
      <w:pPr>
        <w:rPr>
          <w:rFonts w:ascii="Calibri" w:eastAsia="Calibri" w:hAnsi="Calibri" w:cs="Calibri"/>
        </w:rPr>
      </w:pPr>
    </w:p>
    <w:p w14:paraId="2491EDA6" w14:textId="77777777" w:rsidR="003F1D99" w:rsidRDefault="003F1D99">
      <w:pPr>
        <w:rPr>
          <w:rFonts w:ascii="Calibri" w:eastAsia="Calibri" w:hAnsi="Calibri" w:cs="Calibri"/>
        </w:rPr>
      </w:pPr>
    </w:p>
    <w:p w14:paraId="51BC1FFE" w14:textId="77777777" w:rsidR="0037430A" w:rsidRDefault="0037430A">
      <w:pPr>
        <w:rPr>
          <w:rFonts w:ascii="Calibri" w:eastAsia="Calibri" w:hAnsi="Calibri" w:cs="Calibri"/>
        </w:rPr>
      </w:pPr>
    </w:p>
    <w:p w14:paraId="3A4E3571" w14:textId="77777777" w:rsidR="0037430A" w:rsidRDefault="0037430A">
      <w:pPr>
        <w:rPr>
          <w:rFonts w:ascii="Calibri" w:eastAsia="Calibri" w:hAnsi="Calibri" w:cs="Calibri"/>
        </w:rPr>
      </w:pPr>
    </w:p>
    <w:p w14:paraId="70FF9893" w14:textId="77777777" w:rsidR="0037430A" w:rsidRDefault="0037430A">
      <w:pPr>
        <w:rPr>
          <w:rFonts w:ascii="Calibri" w:eastAsia="Calibri" w:hAnsi="Calibri" w:cs="Calibri"/>
        </w:rPr>
      </w:pPr>
    </w:p>
    <w:p w14:paraId="7B5E2B31" w14:textId="77777777" w:rsidR="0037430A" w:rsidRDefault="0037430A">
      <w:pPr>
        <w:rPr>
          <w:rFonts w:ascii="Calibri" w:eastAsia="Calibri" w:hAnsi="Calibri" w:cs="Calibri"/>
        </w:rPr>
      </w:pPr>
    </w:p>
    <w:p w14:paraId="6C3E698E" w14:textId="77777777" w:rsidR="0037430A" w:rsidRDefault="0037430A">
      <w:pPr>
        <w:rPr>
          <w:rFonts w:ascii="Calibri" w:eastAsia="Calibri" w:hAnsi="Calibri" w:cs="Calibri"/>
        </w:rPr>
      </w:pPr>
    </w:p>
    <w:p w14:paraId="744F7778" w14:textId="77777777" w:rsidR="0037430A" w:rsidRDefault="0037430A">
      <w:pPr>
        <w:rPr>
          <w:rFonts w:ascii="Calibri" w:eastAsia="Calibri" w:hAnsi="Calibri" w:cs="Calibri"/>
        </w:rPr>
      </w:pPr>
    </w:p>
    <w:p w14:paraId="5455A8C9" w14:textId="77777777" w:rsidR="0037430A" w:rsidRDefault="0037430A">
      <w:pPr>
        <w:rPr>
          <w:rFonts w:ascii="Calibri" w:eastAsia="Calibri" w:hAnsi="Calibri" w:cs="Calibri"/>
        </w:rPr>
      </w:pPr>
    </w:p>
    <w:p w14:paraId="2724E69F" w14:textId="77777777" w:rsidR="0037430A" w:rsidRDefault="0037430A">
      <w:pPr>
        <w:rPr>
          <w:rFonts w:ascii="Calibri" w:eastAsia="Calibri" w:hAnsi="Calibri" w:cs="Calibri"/>
        </w:rPr>
      </w:pPr>
    </w:p>
    <w:p w14:paraId="7A28346E" w14:textId="77777777" w:rsidR="0037430A" w:rsidRDefault="0037430A">
      <w:pPr>
        <w:rPr>
          <w:rFonts w:ascii="Calibri" w:eastAsia="Calibri" w:hAnsi="Calibri" w:cs="Calibri"/>
        </w:rPr>
      </w:pPr>
    </w:p>
    <w:p w14:paraId="7BA69386" w14:textId="77777777" w:rsidR="0037430A" w:rsidRDefault="0037430A" w:rsidP="0037430A">
      <w:pPr>
        <w:rPr>
          <w:rFonts w:ascii="Calibri" w:eastAsia="Calibri" w:hAnsi="Calibri" w:cs="Calibri"/>
        </w:rPr>
      </w:pPr>
    </w:p>
    <w:p w14:paraId="1F1AF98D" w14:textId="331B28DA" w:rsidR="0037430A" w:rsidRDefault="0037430A" w:rsidP="0037430A">
      <w:pPr>
        <w:jc w:val="right"/>
        <w:rPr>
          <w:rFonts w:ascii="Calibri" w:eastAsia="Calibri" w:hAnsi="Calibri" w:cs="Calibri"/>
        </w:rPr>
        <w:sectPr w:rsidR="0037430A">
          <w:footerReference w:type="default" r:id="rId17"/>
          <w:headerReference w:type="first" r:id="rId18"/>
          <w:footerReference w:type="first" r:id="rId19"/>
          <w:type w:val="continuous"/>
          <w:pgSz w:w="12240" w:h="15840"/>
          <w:pgMar w:top="1440" w:right="720" w:bottom="1440" w:left="720" w:header="720" w:footer="720" w:gutter="0"/>
          <w:cols w:space="720"/>
        </w:sectPr>
      </w:pPr>
      <w:r>
        <w:rPr>
          <w:rFonts w:ascii="Calibri" w:hAnsi="Calibri" w:cs="Calibri"/>
          <w:b/>
          <w:color w:val="387993"/>
        </w:rPr>
        <w:lastRenderedPageBreak/>
        <w:t>Life-Long Learner   Community-Oriented    Critical Thinke</w:t>
      </w:r>
      <w:r w:rsidR="00BB74D7">
        <w:rPr>
          <w:rFonts w:ascii="Calibri" w:hAnsi="Calibri" w:cs="Calibri"/>
          <w:b/>
          <w:color w:val="387993"/>
        </w:rPr>
        <w:t>r</w:t>
      </w:r>
    </w:p>
    <w:p w14:paraId="5A5CA087" w14:textId="77777777" w:rsidR="003F1D99" w:rsidRDefault="003F1D99">
      <w:pPr>
        <w:rPr>
          <w:rFonts w:ascii="Calibri" w:eastAsia="Calibri" w:hAnsi="Calibri" w:cs="Calibri"/>
        </w:rPr>
      </w:pPr>
    </w:p>
    <w:p w14:paraId="2E8740DF" w14:textId="77777777" w:rsidR="003F1D99" w:rsidRDefault="00D37530">
      <w:pPr>
        <w:rPr>
          <w:rFonts w:ascii="Calibri" w:eastAsia="Calibri" w:hAnsi="Calibri" w:cs="Calibri"/>
          <w:b/>
          <w:color w:val="0B5394"/>
          <w:u w:val="single"/>
        </w:rPr>
      </w:pPr>
      <w:r>
        <w:rPr>
          <w:rFonts w:ascii="Calibri" w:eastAsia="Calibri" w:hAnsi="Calibri" w:cs="Calibri"/>
          <w:b/>
          <w:color w:val="0B5394"/>
          <w:u w:val="single"/>
        </w:rPr>
        <w:t xml:space="preserve">Timeline </w:t>
      </w:r>
    </w:p>
    <w:p w14:paraId="7AA81AD2" w14:textId="0B24D53E" w:rsidR="003F1D99" w:rsidRPr="009130F1" w:rsidRDefault="00D37530">
      <w:pPr>
        <w:rPr>
          <w:rFonts w:ascii="Calibri" w:eastAsia="Calibri" w:hAnsi="Calibri" w:cs="Calibri"/>
          <w:sz w:val="22"/>
          <w:szCs w:val="22"/>
        </w:rPr>
      </w:pPr>
      <w:r w:rsidRPr="009130F1">
        <w:rPr>
          <w:rFonts w:ascii="Calibri" w:eastAsia="Calibri" w:hAnsi="Calibri" w:cs="Calibri"/>
          <w:sz w:val="22"/>
          <w:szCs w:val="22"/>
        </w:rPr>
        <w:t xml:space="preserve">Field Experience 600 (FE600) begins when staff and students return from winter break in January. This </w:t>
      </w:r>
      <w:r w:rsidR="0037430A" w:rsidRPr="009130F1">
        <w:rPr>
          <w:rFonts w:ascii="Calibri" w:eastAsia="Calibri" w:hAnsi="Calibri" w:cs="Calibri"/>
          <w:sz w:val="22"/>
          <w:szCs w:val="22"/>
        </w:rPr>
        <w:t>5</w:t>
      </w:r>
      <w:r w:rsidRPr="009130F1">
        <w:rPr>
          <w:rFonts w:ascii="Calibri" w:eastAsia="Calibri" w:hAnsi="Calibri" w:cs="Calibri"/>
          <w:sz w:val="22"/>
          <w:szCs w:val="22"/>
        </w:rPr>
        <w:t xml:space="preserve">-week practicum is spent gradually shifting </w:t>
      </w:r>
      <w:r w:rsidR="009130F1" w:rsidRPr="009130F1">
        <w:rPr>
          <w:rFonts w:ascii="Calibri" w:eastAsia="Calibri" w:hAnsi="Calibri" w:cs="Calibri"/>
          <w:sz w:val="22"/>
          <w:szCs w:val="22"/>
        </w:rPr>
        <w:t>5</w:t>
      </w:r>
      <w:r w:rsidRPr="009130F1">
        <w:rPr>
          <w:rFonts w:ascii="Calibri" w:eastAsia="Calibri" w:hAnsi="Calibri" w:cs="Calibri"/>
          <w:sz w:val="22"/>
          <w:szCs w:val="22"/>
        </w:rPr>
        <w:t>0% of instructional responsibilities to the pre-service teacher</w:t>
      </w:r>
      <w:r w:rsidR="009130F1" w:rsidRPr="009130F1">
        <w:rPr>
          <w:rFonts w:ascii="Calibri" w:eastAsia="Calibri" w:hAnsi="Calibri" w:cs="Calibri"/>
          <w:sz w:val="22"/>
          <w:szCs w:val="22"/>
        </w:rPr>
        <w:t xml:space="preserve"> </w:t>
      </w:r>
      <w:r w:rsidR="009130F1" w:rsidRPr="009130F1">
        <w:rPr>
          <w:rFonts w:ascii="Calibri" w:eastAsia="Calibri" w:hAnsi="Calibri" w:cs="Calibri"/>
          <w:i/>
          <w:iCs/>
          <w:sz w:val="22"/>
          <w:szCs w:val="22"/>
        </w:rPr>
        <w:t>with a focus on CO-PLANNING and CO-TEACHING for weeks one to four.</w:t>
      </w:r>
    </w:p>
    <w:p w14:paraId="1E19F476" w14:textId="77777777" w:rsidR="003F1D99" w:rsidRDefault="003F1D99">
      <w:pPr>
        <w:rPr>
          <w:rFonts w:ascii="Calibri" w:eastAsia="Calibri" w:hAnsi="Calibri" w:cs="Calibri"/>
        </w:rPr>
      </w:pPr>
    </w:p>
    <w:p w14:paraId="64C4043E" w14:textId="77777777" w:rsidR="003F1D99" w:rsidRDefault="00D37530">
      <w:pPr>
        <w:rPr>
          <w:rFonts w:ascii="Calibri" w:eastAsia="Calibri" w:hAnsi="Calibri" w:cs="Calibri"/>
        </w:rPr>
      </w:pPr>
      <w:r>
        <w:rPr>
          <w:rFonts w:ascii="Calibri" w:eastAsia="Calibri" w:hAnsi="Calibri" w:cs="Calibri"/>
          <w:b/>
          <w:color w:val="BF9000"/>
        </w:rPr>
        <w:t>Teaching Load</w:t>
      </w:r>
    </w:p>
    <w:p w14:paraId="4EE3B343" w14:textId="01D0CCBF" w:rsidR="003F1D99" w:rsidRPr="009130F1" w:rsidRDefault="00D37530">
      <w:pPr>
        <w:rPr>
          <w:rFonts w:ascii="Calibri" w:eastAsia="Calibri" w:hAnsi="Calibri" w:cs="Calibri"/>
          <w:sz w:val="22"/>
          <w:szCs w:val="22"/>
        </w:rPr>
      </w:pPr>
      <w:r w:rsidRPr="009130F1">
        <w:rPr>
          <w:rFonts w:ascii="Calibri" w:eastAsia="Calibri" w:hAnsi="Calibri" w:cs="Calibri"/>
          <w:sz w:val="22"/>
          <w:szCs w:val="22"/>
        </w:rPr>
        <w:t xml:space="preserve">Unique to individual classrooms are the actual responsibilities of teaching. Understandably, the transition of teaching load to the pre-service teacher is dependent on instructional models, team-teaching </w:t>
      </w:r>
      <w:r w:rsidR="005D61D7" w:rsidRPr="009130F1">
        <w:rPr>
          <w:rFonts w:ascii="Calibri" w:eastAsia="Calibri" w:hAnsi="Calibri" w:cs="Calibri"/>
          <w:sz w:val="22"/>
          <w:szCs w:val="22"/>
        </w:rPr>
        <w:t>assignments,</w:t>
      </w:r>
      <w:r w:rsidRPr="009130F1">
        <w:rPr>
          <w:rFonts w:ascii="Calibri" w:eastAsia="Calibri" w:hAnsi="Calibri" w:cs="Calibri"/>
          <w:sz w:val="22"/>
          <w:szCs w:val="22"/>
        </w:rPr>
        <w:t xml:space="preserve"> and the school schedule. The pre-service teacher must demonstrate the ability to manage a </w:t>
      </w:r>
      <w:r w:rsidR="009130F1" w:rsidRPr="009130F1">
        <w:rPr>
          <w:rFonts w:ascii="Calibri" w:eastAsia="Calibri" w:hAnsi="Calibri" w:cs="Calibri"/>
          <w:sz w:val="22"/>
          <w:szCs w:val="22"/>
        </w:rPr>
        <w:t>5</w:t>
      </w:r>
      <w:r w:rsidRPr="009130F1">
        <w:rPr>
          <w:rFonts w:ascii="Calibri" w:eastAsia="Calibri" w:hAnsi="Calibri" w:cs="Calibri"/>
          <w:sz w:val="22"/>
          <w:szCs w:val="22"/>
        </w:rPr>
        <w:t xml:space="preserve">0% core content instructional load for the final week of the placement </w:t>
      </w:r>
      <w:r w:rsidR="005D61D7" w:rsidRPr="009130F1">
        <w:rPr>
          <w:rFonts w:ascii="Calibri" w:eastAsia="Calibri" w:hAnsi="Calibri" w:cs="Calibri"/>
          <w:sz w:val="22"/>
          <w:szCs w:val="22"/>
        </w:rPr>
        <w:t>to</w:t>
      </w:r>
      <w:r w:rsidRPr="009130F1">
        <w:rPr>
          <w:rFonts w:ascii="Calibri" w:eastAsia="Calibri" w:hAnsi="Calibri" w:cs="Calibri"/>
          <w:sz w:val="22"/>
          <w:szCs w:val="22"/>
        </w:rPr>
        <w:t xml:space="preserve"> pass Field Experience 600.   </w:t>
      </w:r>
    </w:p>
    <w:p w14:paraId="1060EB08" w14:textId="77777777" w:rsidR="003F1D99" w:rsidRDefault="003F1D99">
      <w:pPr>
        <w:rPr>
          <w:rFonts w:ascii="Calibri" w:eastAsia="Calibri" w:hAnsi="Calibri" w:cs="Calibri"/>
        </w:rPr>
      </w:pPr>
    </w:p>
    <w:p w14:paraId="712555A4" w14:textId="77777777" w:rsidR="003F1D99" w:rsidRDefault="00D37530">
      <w:pPr>
        <w:rPr>
          <w:rFonts w:ascii="Calibri" w:eastAsia="Calibri" w:hAnsi="Calibri" w:cs="Calibri"/>
        </w:rPr>
      </w:pPr>
      <w:r>
        <w:rPr>
          <w:rFonts w:ascii="Calibri" w:eastAsia="Calibri" w:hAnsi="Calibri" w:cs="Calibri"/>
          <w:b/>
          <w:color w:val="BF9000"/>
        </w:rPr>
        <w:t>Planning</w:t>
      </w:r>
    </w:p>
    <w:p w14:paraId="40535636" w14:textId="08C67CBE" w:rsidR="003F1D99" w:rsidRPr="009130F1" w:rsidRDefault="00D37530">
      <w:pPr>
        <w:rPr>
          <w:rFonts w:ascii="Calibri" w:eastAsia="Calibri" w:hAnsi="Calibri" w:cs="Calibri"/>
          <w:i/>
          <w:iCs/>
          <w:sz w:val="22"/>
          <w:szCs w:val="22"/>
        </w:rPr>
      </w:pPr>
      <w:r w:rsidRPr="009130F1">
        <w:rPr>
          <w:rFonts w:ascii="Calibri" w:eastAsia="Calibri" w:hAnsi="Calibri" w:cs="Calibri"/>
          <w:sz w:val="22"/>
          <w:szCs w:val="22"/>
        </w:rPr>
        <w:t xml:space="preserve">Ambrose University believes it is important for pre-service teachers to understand the complexities of task introduction, practice and review, classroom management and engaging with students, prior to being accountable for designing learning tasks on their own. However, to understand the relevance of a lesson sequence and the purpose of the content, the pre-service teacher should be engaged in the </w:t>
      </w:r>
      <w:r w:rsidRPr="00D31618">
        <w:rPr>
          <w:rFonts w:ascii="Calibri" w:eastAsia="Calibri" w:hAnsi="Calibri" w:cs="Calibri"/>
          <w:b/>
          <w:bCs/>
          <w:sz w:val="22"/>
          <w:szCs w:val="22"/>
        </w:rPr>
        <w:t>co-planning</w:t>
      </w:r>
      <w:r w:rsidRPr="009130F1">
        <w:rPr>
          <w:rFonts w:ascii="Calibri" w:eastAsia="Calibri" w:hAnsi="Calibri" w:cs="Calibri"/>
          <w:sz w:val="22"/>
          <w:szCs w:val="22"/>
        </w:rPr>
        <w:t xml:space="preserve"> of any lesson they teach. </w:t>
      </w:r>
      <w:r w:rsidRPr="009130F1">
        <w:rPr>
          <w:rFonts w:ascii="Calibri" w:eastAsia="Calibri" w:hAnsi="Calibri" w:cs="Calibri"/>
          <w:i/>
          <w:iCs/>
          <w:sz w:val="22"/>
          <w:szCs w:val="22"/>
        </w:rPr>
        <w:t xml:space="preserve">Pre-service teachers who are meeting the required competencies of FE 600 are invited to engage in task design, with feedback, </w:t>
      </w:r>
      <w:r w:rsidRPr="009130F1">
        <w:rPr>
          <w:rFonts w:ascii="Calibri" w:eastAsia="Calibri" w:hAnsi="Calibri" w:cs="Calibri"/>
          <w:i/>
          <w:iCs/>
          <w:sz w:val="22"/>
          <w:szCs w:val="22"/>
          <w:highlight w:val="yellow"/>
        </w:rPr>
        <w:t>but should not be evaluated on independently designed lessons</w:t>
      </w:r>
      <w:r w:rsidR="00D31618">
        <w:rPr>
          <w:rFonts w:ascii="Calibri" w:eastAsia="Calibri" w:hAnsi="Calibri" w:cs="Calibri"/>
          <w:i/>
          <w:iCs/>
          <w:sz w:val="22"/>
          <w:szCs w:val="22"/>
          <w:highlight w:val="yellow"/>
        </w:rPr>
        <w:t xml:space="preserve"> until the final week of FE 600</w:t>
      </w:r>
      <w:r w:rsidRPr="009130F1">
        <w:rPr>
          <w:rFonts w:ascii="Calibri" w:eastAsia="Calibri" w:hAnsi="Calibri" w:cs="Calibri"/>
          <w:i/>
          <w:iCs/>
          <w:sz w:val="22"/>
          <w:szCs w:val="22"/>
          <w:highlight w:val="yellow"/>
        </w:rPr>
        <w:t>.</w:t>
      </w:r>
      <w:r w:rsidRPr="009130F1">
        <w:rPr>
          <w:rFonts w:ascii="Calibri" w:eastAsia="Calibri" w:hAnsi="Calibri" w:cs="Calibri"/>
          <w:i/>
          <w:iCs/>
        </w:rPr>
        <w:t xml:space="preserve">  </w:t>
      </w:r>
    </w:p>
    <w:p w14:paraId="581F232B" w14:textId="77777777" w:rsidR="003F1D99" w:rsidRDefault="003F1D99">
      <w:pPr>
        <w:rPr>
          <w:rFonts w:ascii="Calibri" w:eastAsia="Calibri" w:hAnsi="Calibri" w:cs="Calibri"/>
        </w:rPr>
      </w:pPr>
    </w:p>
    <w:p w14:paraId="376A9DA0" w14:textId="695E72B7" w:rsidR="009130F1" w:rsidRDefault="009130F1">
      <w:pPr>
        <w:rPr>
          <w:rFonts w:ascii="Calibri" w:eastAsia="Calibri" w:hAnsi="Calibri" w:cs="Calibri"/>
          <w:b/>
          <w:color w:val="BF9000"/>
        </w:rPr>
      </w:pPr>
    </w:p>
    <w:p w14:paraId="6763D6AE" w14:textId="7C2FC93E" w:rsidR="00BB74D7" w:rsidRDefault="00BB74D7">
      <w:pPr>
        <w:rPr>
          <w:rFonts w:ascii="Calibri" w:eastAsia="Calibri" w:hAnsi="Calibri" w:cs="Calibri"/>
          <w:b/>
          <w:color w:val="BF9000"/>
        </w:rPr>
      </w:pPr>
    </w:p>
    <w:p w14:paraId="50484F47" w14:textId="01162519" w:rsidR="00BB74D7" w:rsidRDefault="00BB74D7">
      <w:pPr>
        <w:rPr>
          <w:rFonts w:ascii="Calibri" w:eastAsia="Calibri" w:hAnsi="Calibri" w:cs="Calibri"/>
          <w:b/>
          <w:color w:val="BF9000"/>
        </w:rPr>
      </w:pPr>
    </w:p>
    <w:p w14:paraId="4999DC70" w14:textId="2EAAA2E9" w:rsidR="00BB74D7" w:rsidRDefault="00BB74D7">
      <w:pPr>
        <w:rPr>
          <w:rFonts w:ascii="Calibri" w:eastAsia="Calibri" w:hAnsi="Calibri" w:cs="Calibri"/>
          <w:b/>
          <w:color w:val="BF9000"/>
        </w:rPr>
      </w:pPr>
    </w:p>
    <w:p w14:paraId="63388B00" w14:textId="0B396E59" w:rsidR="00BB74D7" w:rsidRDefault="00BB74D7">
      <w:pPr>
        <w:rPr>
          <w:rFonts w:ascii="Calibri" w:eastAsia="Calibri" w:hAnsi="Calibri" w:cs="Calibri"/>
          <w:b/>
          <w:color w:val="BF9000"/>
        </w:rPr>
      </w:pPr>
    </w:p>
    <w:p w14:paraId="354AFCA9" w14:textId="18CBBF4E" w:rsidR="00BB74D7" w:rsidRDefault="00BB74D7">
      <w:pPr>
        <w:rPr>
          <w:rFonts w:ascii="Calibri" w:eastAsia="Calibri" w:hAnsi="Calibri" w:cs="Calibri"/>
          <w:b/>
          <w:color w:val="BF9000"/>
        </w:rPr>
      </w:pPr>
    </w:p>
    <w:p w14:paraId="5B76D9FE" w14:textId="7995CA20" w:rsidR="00BB74D7" w:rsidRDefault="00BB74D7">
      <w:pPr>
        <w:rPr>
          <w:rFonts w:ascii="Calibri" w:eastAsia="Calibri" w:hAnsi="Calibri" w:cs="Calibri"/>
          <w:b/>
          <w:color w:val="BF9000"/>
        </w:rPr>
      </w:pPr>
    </w:p>
    <w:p w14:paraId="02781A33" w14:textId="5491D1A5" w:rsidR="00BB74D7" w:rsidRDefault="00BB74D7">
      <w:pPr>
        <w:rPr>
          <w:rFonts w:ascii="Calibri" w:eastAsia="Calibri" w:hAnsi="Calibri" w:cs="Calibri"/>
          <w:b/>
          <w:color w:val="BF9000"/>
        </w:rPr>
      </w:pPr>
    </w:p>
    <w:p w14:paraId="79248CD8" w14:textId="0A3C2C83" w:rsidR="00BB74D7" w:rsidRDefault="00BB74D7">
      <w:pPr>
        <w:rPr>
          <w:rFonts w:ascii="Calibri" w:eastAsia="Calibri" w:hAnsi="Calibri" w:cs="Calibri"/>
          <w:b/>
          <w:color w:val="BF9000"/>
        </w:rPr>
      </w:pPr>
    </w:p>
    <w:p w14:paraId="418462C0" w14:textId="77777777" w:rsidR="00BB74D7" w:rsidRDefault="00BB74D7">
      <w:pPr>
        <w:rPr>
          <w:rFonts w:ascii="Calibri" w:eastAsia="Calibri" w:hAnsi="Calibri" w:cs="Calibri"/>
          <w:b/>
          <w:color w:val="BF9000"/>
        </w:rPr>
      </w:pPr>
    </w:p>
    <w:p w14:paraId="4BA23478" w14:textId="77777777" w:rsidR="009130F1" w:rsidRDefault="009130F1">
      <w:pPr>
        <w:rPr>
          <w:rFonts w:ascii="Calibri" w:eastAsia="Calibri" w:hAnsi="Calibri" w:cs="Calibri"/>
          <w:b/>
          <w:color w:val="BF9000"/>
        </w:rPr>
      </w:pPr>
    </w:p>
    <w:p w14:paraId="3D950263" w14:textId="102DE476" w:rsidR="003F1D99" w:rsidRDefault="00D37530">
      <w:pPr>
        <w:rPr>
          <w:rFonts w:ascii="Calibri" w:eastAsia="Calibri" w:hAnsi="Calibri" w:cs="Calibri"/>
        </w:rPr>
      </w:pPr>
      <w:r>
        <w:rPr>
          <w:rFonts w:ascii="Calibri" w:eastAsia="Calibri" w:hAnsi="Calibri" w:cs="Calibri"/>
          <w:b/>
          <w:color w:val="BF9000"/>
        </w:rPr>
        <w:t xml:space="preserve">Assessment </w:t>
      </w:r>
    </w:p>
    <w:p w14:paraId="18895AAC" w14:textId="77777777" w:rsidR="003F1D99" w:rsidRPr="009130F1" w:rsidRDefault="00D37530">
      <w:pPr>
        <w:rPr>
          <w:rFonts w:ascii="Calibri" w:eastAsia="Calibri" w:hAnsi="Calibri" w:cs="Calibri"/>
          <w:sz w:val="22"/>
          <w:szCs w:val="22"/>
        </w:rPr>
      </w:pPr>
      <w:r w:rsidRPr="009130F1">
        <w:rPr>
          <w:rFonts w:ascii="Calibri" w:eastAsia="Calibri" w:hAnsi="Calibri" w:cs="Calibri"/>
          <w:sz w:val="22"/>
          <w:szCs w:val="22"/>
        </w:rPr>
        <w:t xml:space="preserve">Assessment continues to be an area of ambiguity for pre-service teachers in all programs. We encourage partner teachers to provide as much discussion, evaluation, creation and reporting on assessment of PST development as is possible during the field experience. We reinforce formative assessment as a fundamental component to meeting learner needs. Formative assessment is also fundamental to planning, differentiation, communication and reflection on pre-service teacher practice and competency growth as well as student growth and development. Strategies for documenting assessment and feedback as well as tips for communicating student achievement to students and parents are also valuable for pre-service teachers during field experience. </w:t>
      </w:r>
    </w:p>
    <w:p w14:paraId="68682FA1" w14:textId="77777777" w:rsidR="003F1D99" w:rsidRDefault="003F1D99">
      <w:pPr>
        <w:rPr>
          <w:rFonts w:ascii="Calibri" w:eastAsia="Calibri" w:hAnsi="Calibri" w:cs="Calibri"/>
        </w:rPr>
      </w:pPr>
    </w:p>
    <w:p w14:paraId="7FF827B3" w14:textId="77777777" w:rsidR="003F1D99" w:rsidRDefault="00D37530">
      <w:pPr>
        <w:rPr>
          <w:rFonts w:ascii="Calibri" w:eastAsia="Calibri" w:hAnsi="Calibri" w:cs="Calibri"/>
        </w:rPr>
      </w:pPr>
      <w:r>
        <w:rPr>
          <w:rFonts w:ascii="Calibri" w:eastAsia="Calibri" w:hAnsi="Calibri" w:cs="Calibri"/>
          <w:b/>
          <w:color w:val="BF9000"/>
        </w:rPr>
        <w:t>When Concerns Arise</w:t>
      </w:r>
    </w:p>
    <w:p w14:paraId="6E17F3AA" w14:textId="0A8E2042" w:rsidR="003F1D99" w:rsidRPr="009130F1" w:rsidRDefault="00D37530">
      <w:pPr>
        <w:rPr>
          <w:rFonts w:ascii="Calibri" w:eastAsia="Calibri" w:hAnsi="Calibri" w:cs="Calibri"/>
          <w:sz w:val="22"/>
          <w:szCs w:val="22"/>
        </w:rPr>
      </w:pPr>
      <w:r w:rsidRPr="009130F1">
        <w:rPr>
          <w:rFonts w:ascii="Calibri" w:eastAsia="Calibri" w:hAnsi="Calibri" w:cs="Calibri"/>
          <w:sz w:val="22"/>
          <w:szCs w:val="22"/>
        </w:rPr>
        <w:t xml:space="preserve">If a partner teacher doubts a pre-service teacher’s ability to attain 50% instructional responsibility in accordance with Ambrose University standards, a </w:t>
      </w:r>
      <w:r w:rsidRPr="009130F1">
        <w:rPr>
          <w:rFonts w:ascii="Calibri" w:eastAsia="Calibri" w:hAnsi="Calibri" w:cs="Calibri"/>
          <w:i/>
          <w:sz w:val="22"/>
          <w:szCs w:val="22"/>
        </w:rPr>
        <w:t>Notification of Concern</w:t>
      </w:r>
      <w:r w:rsidRPr="009130F1">
        <w:rPr>
          <w:rFonts w:ascii="Calibri" w:eastAsia="Calibri" w:hAnsi="Calibri" w:cs="Calibri"/>
          <w:sz w:val="22"/>
          <w:szCs w:val="22"/>
        </w:rPr>
        <w:t xml:space="preserve"> must be submitted to the </w:t>
      </w:r>
      <w:r w:rsidR="009130F1" w:rsidRPr="009130F1">
        <w:rPr>
          <w:rFonts w:ascii="Calibri" w:eastAsia="Calibri" w:hAnsi="Calibri" w:cs="Calibri"/>
          <w:sz w:val="22"/>
          <w:szCs w:val="22"/>
        </w:rPr>
        <w:t>U</w:t>
      </w:r>
      <w:r w:rsidRPr="009130F1">
        <w:rPr>
          <w:rFonts w:ascii="Calibri" w:eastAsia="Calibri" w:hAnsi="Calibri" w:cs="Calibri"/>
          <w:sz w:val="22"/>
          <w:szCs w:val="22"/>
        </w:rPr>
        <w:t xml:space="preserve">niversity </w:t>
      </w:r>
      <w:r w:rsidR="009130F1" w:rsidRPr="009130F1">
        <w:rPr>
          <w:rFonts w:ascii="Calibri" w:eastAsia="Calibri" w:hAnsi="Calibri" w:cs="Calibri"/>
          <w:sz w:val="22"/>
          <w:szCs w:val="22"/>
        </w:rPr>
        <w:t>C</w:t>
      </w:r>
      <w:r w:rsidRPr="009130F1">
        <w:rPr>
          <w:rFonts w:ascii="Calibri" w:eastAsia="Calibri" w:hAnsi="Calibri" w:cs="Calibri"/>
          <w:sz w:val="22"/>
          <w:szCs w:val="22"/>
        </w:rPr>
        <w:t xml:space="preserve">onsultant </w:t>
      </w:r>
      <w:r w:rsidR="009130F1" w:rsidRPr="009130F1">
        <w:rPr>
          <w:rFonts w:ascii="Calibri" w:eastAsia="Calibri" w:hAnsi="Calibri" w:cs="Calibri"/>
          <w:sz w:val="22"/>
          <w:szCs w:val="22"/>
        </w:rPr>
        <w:t>and Director of Field Experience. S</w:t>
      </w:r>
      <w:r w:rsidRPr="009130F1">
        <w:rPr>
          <w:rFonts w:ascii="Calibri" w:eastAsia="Calibri" w:hAnsi="Calibri" w:cs="Calibri"/>
          <w:sz w:val="22"/>
          <w:szCs w:val="22"/>
        </w:rPr>
        <w:t xml:space="preserve">trategies to support development must be documented and shared with both the pre-service teacher and the university consultant. The university consultant should be invited into the conversations and accessed as a resource for further mentorship and support. Communicating concerns should be done as early into the field experience as possible to allow the pre-service teacher ample opportunity to engage in further competency development with their extended professional learning community. A pre-service teacher can be assessed a </w:t>
      </w:r>
      <w:r w:rsidRPr="009130F1">
        <w:rPr>
          <w:rFonts w:ascii="Calibri" w:eastAsia="Calibri" w:hAnsi="Calibri" w:cs="Calibri"/>
          <w:i/>
          <w:sz w:val="22"/>
          <w:szCs w:val="22"/>
        </w:rPr>
        <w:t>Fail</w:t>
      </w:r>
      <w:r w:rsidRPr="009130F1">
        <w:rPr>
          <w:rFonts w:ascii="Calibri" w:eastAsia="Calibri" w:hAnsi="Calibri" w:cs="Calibri"/>
          <w:sz w:val="22"/>
          <w:szCs w:val="22"/>
        </w:rPr>
        <w:t xml:space="preserve"> if they fail to meet the required competency development.</w:t>
      </w:r>
    </w:p>
    <w:p w14:paraId="27EBA17E" w14:textId="77777777" w:rsidR="003F1D99" w:rsidRPr="009130F1" w:rsidRDefault="003F1D99">
      <w:pPr>
        <w:rPr>
          <w:rFonts w:ascii="Calibri" w:eastAsia="Calibri" w:hAnsi="Calibri" w:cs="Calibri"/>
          <w:sz w:val="22"/>
          <w:szCs w:val="22"/>
        </w:rPr>
      </w:pPr>
    </w:p>
    <w:p w14:paraId="159F256F" w14:textId="77777777" w:rsidR="003F1D99" w:rsidRPr="009130F1" w:rsidRDefault="00D37530">
      <w:pPr>
        <w:rPr>
          <w:rFonts w:ascii="Calibri" w:eastAsia="Calibri" w:hAnsi="Calibri" w:cs="Calibri"/>
          <w:i/>
          <w:sz w:val="22"/>
          <w:szCs w:val="22"/>
        </w:rPr>
      </w:pPr>
      <w:r w:rsidRPr="009130F1">
        <w:rPr>
          <w:rFonts w:ascii="Calibri" w:eastAsia="Calibri" w:hAnsi="Calibri" w:cs="Calibri"/>
          <w:i/>
          <w:sz w:val="22"/>
          <w:szCs w:val="22"/>
        </w:rPr>
        <w:t xml:space="preserve">See Appendix D for full policy and forms. </w:t>
      </w:r>
    </w:p>
    <w:p w14:paraId="156BD1D1" w14:textId="09783A14" w:rsidR="003F1D99" w:rsidRDefault="003F1D99">
      <w:pPr>
        <w:rPr>
          <w:rFonts w:ascii="Calibri" w:eastAsia="Calibri" w:hAnsi="Calibri" w:cs="Calibri"/>
          <w:i/>
        </w:rPr>
      </w:pPr>
    </w:p>
    <w:p w14:paraId="6458CA49" w14:textId="58B8F7FA" w:rsidR="009130F1" w:rsidRDefault="009130F1">
      <w:pPr>
        <w:rPr>
          <w:rFonts w:ascii="Calibri" w:eastAsia="Calibri" w:hAnsi="Calibri" w:cs="Calibri"/>
          <w:i/>
        </w:rPr>
      </w:pPr>
    </w:p>
    <w:p w14:paraId="4B0E2A3B" w14:textId="7976EF4C" w:rsidR="009130F1" w:rsidRDefault="009130F1">
      <w:pPr>
        <w:rPr>
          <w:rFonts w:ascii="Calibri" w:eastAsia="Calibri" w:hAnsi="Calibri" w:cs="Calibri"/>
          <w:i/>
        </w:rPr>
      </w:pPr>
    </w:p>
    <w:p w14:paraId="62C73CF4" w14:textId="107A50B5" w:rsidR="009130F1" w:rsidRDefault="009130F1">
      <w:pPr>
        <w:rPr>
          <w:rFonts w:ascii="Calibri" w:eastAsia="Calibri" w:hAnsi="Calibri" w:cs="Calibri"/>
          <w:i/>
        </w:rPr>
      </w:pPr>
    </w:p>
    <w:p w14:paraId="3F76F117" w14:textId="510BE82E" w:rsidR="009130F1" w:rsidRDefault="009130F1">
      <w:pPr>
        <w:rPr>
          <w:rFonts w:ascii="Calibri" w:eastAsia="Calibri" w:hAnsi="Calibri" w:cs="Calibri"/>
          <w:i/>
        </w:rPr>
      </w:pPr>
    </w:p>
    <w:p w14:paraId="50D70AF8" w14:textId="77777777" w:rsidR="009130F1" w:rsidRDefault="009130F1">
      <w:pPr>
        <w:rPr>
          <w:rFonts w:ascii="Calibri" w:eastAsia="Calibri" w:hAnsi="Calibri" w:cs="Calibri"/>
          <w:i/>
        </w:rPr>
      </w:pPr>
    </w:p>
    <w:p w14:paraId="08E3E7F7" w14:textId="2A46B251" w:rsidR="009130F1" w:rsidRDefault="009130F1">
      <w:pPr>
        <w:rPr>
          <w:rFonts w:ascii="Calibri" w:eastAsia="Calibri" w:hAnsi="Calibri" w:cs="Calibri"/>
          <w:i/>
        </w:rPr>
      </w:pPr>
    </w:p>
    <w:p w14:paraId="7533A11E" w14:textId="77777777" w:rsidR="009130F1" w:rsidRDefault="009130F1">
      <w:pPr>
        <w:rPr>
          <w:rFonts w:ascii="Calibri" w:eastAsia="Calibri" w:hAnsi="Calibri" w:cs="Calibri"/>
          <w:i/>
        </w:rPr>
      </w:pPr>
    </w:p>
    <w:p w14:paraId="5F9ACAC2" w14:textId="64CCB943" w:rsidR="003F1D99" w:rsidRPr="009130F1" w:rsidRDefault="00D37530">
      <w:pPr>
        <w:rPr>
          <w:rFonts w:ascii="Calibri" w:eastAsia="Calibri" w:hAnsi="Calibri" w:cs="Calibri"/>
        </w:rPr>
      </w:pPr>
      <w:r w:rsidRPr="009130F1">
        <w:rPr>
          <w:rFonts w:ascii="Calibri" w:eastAsia="Calibri" w:hAnsi="Calibri" w:cs="Calibri"/>
          <w:b/>
          <w:color w:val="0B5394"/>
        </w:rPr>
        <w:lastRenderedPageBreak/>
        <w:t xml:space="preserve">Purpose of Field Experience </w:t>
      </w:r>
    </w:p>
    <w:p w14:paraId="50615369" w14:textId="77777777" w:rsidR="003F1D99" w:rsidRPr="009130F1" w:rsidRDefault="00D37530">
      <w:pPr>
        <w:rPr>
          <w:rFonts w:ascii="Calibri" w:eastAsia="Calibri" w:hAnsi="Calibri" w:cs="Calibri"/>
          <w:sz w:val="22"/>
          <w:szCs w:val="22"/>
        </w:rPr>
      </w:pPr>
      <w:r w:rsidRPr="009130F1">
        <w:rPr>
          <w:rFonts w:ascii="Calibri" w:eastAsia="Calibri" w:hAnsi="Calibri" w:cs="Calibri"/>
          <w:sz w:val="22"/>
          <w:szCs w:val="22"/>
        </w:rPr>
        <w:t xml:space="preserve">The field experience component of teacher preparation programs was developed to provide practical application of theory learned on campus. Pre-service teachers engage in practice prior to certification to develop competencies in complex learning environments as well as to develop a personal teacher identity. Partner teachers generally engage in pre-service teacher mentorship for one of two reasons: </w:t>
      </w:r>
    </w:p>
    <w:p w14:paraId="40C9C24E" w14:textId="77777777" w:rsidR="003F1D99" w:rsidRPr="009130F1" w:rsidRDefault="00D37530" w:rsidP="009130F1">
      <w:pPr>
        <w:ind w:left="720"/>
        <w:rPr>
          <w:rFonts w:ascii="Calibri" w:eastAsia="Calibri" w:hAnsi="Calibri" w:cs="Calibri"/>
          <w:i/>
          <w:iCs/>
          <w:sz w:val="22"/>
          <w:szCs w:val="22"/>
        </w:rPr>
      </w:pPr>
      <w:r w:rsidRPr="009130F1">
        <w:rPr>
          <w:rFonts w:ascii="Calibri" w:eastAsia="Calibri" w:hAnsi="Calibri" w:cs="Calibri"/>
          <w:i/>
          <w:iCs/>
          <w:sz w:val="22"/>
          <w:szCs w:val="22"/>
        </w:rPr>
        <w:t>1. to give back to the profession and pass on their own learning</w:t>
      </w:r>
    </w:p>
    <w:p w14:paraId="264B58F9" w14:textId="18813B11" w:rsidR="003F1D99" w:rsidRPr="009130F1" w:rsidRDefault="00D37530" w:rsidP="009130F1">
      <w:pPr>
        <w:ind w:left="720"/>
        <w:rPr>
          <w:rFonts w:ascii="Calibri" w:eastAsia="Calibri" w:hAnsi="Calibri" w:cs="Calibri"/>
          <w:i/>
          <w:iCs/>
          <w:sz w:val="22"/>
          <w:szCs w:val="22"/>
        </w:rPr>
      </w:pPr>
      <w:r w:rsidRPr="009130F1">
        <w:rPr>
          <w:rFonts w:ascii="Calibri" w:eastAsia="Calibri" w:hAnsi="Calibri" w:cs="Calibri"/>
          <w:i/>
          <w:iCs/>
          <w:sz w:val="22"/>
          <w:szCs w:val="22"/>
        </w:rPr>
        <w:t>2. for their own professional development</w:t>
      </w:r>
    </w:p>
    <w:p w14:paraId="33A10AEB" w14:textId="0BFB4CF8" w:rsidR="003F1D99" w:rsidRPr="009130F1" w:rsidRDefault="00D37530">
      <w:pPr>
        <w:rPr>
          <w:rFonts w:ascii="Calibri" w:eastAsia="Calibri" w:hAnsi="Calibri" w:cs="Calibri"/>
          <w:sz w:val="22"/>
          <w:szCs w:val="22"/>
        </w:rPr>
      </w:pPr>
      <w:r w:rsidRPr="009130F1">
        <w:rPr>
          <w:rFonts w:ascii="Calibri" w:eastAsia="Calibri" w:hAnsi="Calibri" w:cs="Calibri"/>
          <w:sz w:val="22"/>
          <w:szCs w:val="22"/>
        </w:rPr>
        <w:t xml:space="preserve">This professional development perspective has emerged as the role of partner teacher – from advisor, </w:t>
      </w:r>
      <w:r w:rsidR="00123CDD" w:rsidRPr="009130F1">
        <w:rPr>
          <w:rFonts w:ascii="Calibri" w:eastAsia="Calibri" w:hAnsi="Calibri" w:cs="Calibri"/>
          <w:sz w:val="22"/>
          <w:szCs w:val="22"/>
        </w:rPr>
        <w:t>mentor,</w:t>
      </w:r>
      <w:r w:rsidRPr="009130F1">
        <w:rPr>
          <w:rFonts w:ascii="Calibri" w:eastAsia="Calibri" w:hAnsi="Calibri" w:cs="Calibri"/>
          <w:sz w:val="22"/>
          <w:szCs w:val="22"/>
        </w:rPr>
        <w:t xml:space="preserve"> and evaluator – has shifted. The change in the partner teacher role has coincided with the changing role of teachers, from experts, who transfer information to students, to those who facilitate understanding and use information to foster creativity and innovation. University consultants have emerged as university-based mentors and sometime evaluators helping to bridge the theoretical learning on campus with the practical application of strategies and competencies in the field placement.</w:t>
      </w:r>
    </w:p>
    <w:p w14:paraId="442CB7A2" w14:textId="77777777" w:rsidR="003F1D99" w:rsidRDefault="003F1D99">
      <w:pPr>
        <w:rPr>
          <w:rFonts w:ascii="Calibri" w:eastAsia="Calibri" w:hAnsi="Calibri" w:cs="Calibri"/>
        </w:rPr>
      </w:pPr>
    </w:p>
    <w:p w14:paraId="028D88AA" w14:textId="77777777" w:rsidR="003F1D99" w:rsidRDefault="00D37530">
      <w:pPr>
        <w:rPr>
          <w:rFonts w:ascii="Calibri" w:eastAsia="Calibri" w:hAnsi="Calibri" w:cs="Calibri"/>
        </w:rPr>
      </w:pPr>
      <w:r>
        <w:rPr>
          <w:rFonts w:ascii="Calibri" w:eastAsia="Calibri" w:hAnsi="Calibri" w:cs="Calibri"/>
          <w:b/>
          <w:color w:val="0B5394"/>
          <w:u w:val="single"/>
        </w:rPr>
        <w:t xml:space="preserve">Partner Teacher Role </w:t>
      </w:r>
    </w:p>
    <w:p w14:paraId="0AC087D3" w14:textId="77777777" w:rsidR="003F1D99" w:rsidRDefault="003F1D99">
      <w:pPr>
        <w:rPr>
          <w:rFonts w:ascii="Calibri" w:eastAsia="Calibri" w:hAnsi="Calibri" w:cs="Calibri"/>
        </w:rPr>
      </w:pPr>
    </w:p>
    <w:p w14:paraId="172767A0" w14:textId="77777777" w:rsidR="003F1D99" w:rsidRPr="009130F1" w:rsidRDefault="00D37530">
      <w:pPr>
        <w:rPr>
          <w:rFonts w:ascii="Calibri" w:eastAsia="Calibri" w:hAnsi="Calibri" w:cs="Calibri"/>
        </w:rPr>
      </w:pPr>
      <w:r w:rsidRPr="009130F1">
        <w:rPr>
          <w:rFonts w:ascii="Calibri" w:eastAsia="Calibri" w:hAnsi="Calibri" w:cs="Calibri"/>
          <w:b/>
          <w:color w:val="BF9000"/>
        </w:rPr>
        <w:t>Modelling the Practice of Teaching</w:t>
      </w:r>
    </w:p>
    <w:p w14:paraId="5DBF118C" w14:textId="30C3AFDA" w:rsidR="003F1D99" w:rsidRPr="009130F1" w:rsidRDefault="00D37530">
      <w:pPr>
        <w:rPr>
          <w:rFonts w:ascii="Calibri" w:eastAsia="Calibri" w:hAnsi="Calibri" w:cs="Calibri"/>
          <w:sz w:val="22"/>
          <w:szCs w:val="22"/>
        </w:rPr>
      </w:pPr>
      <w:r w:rsidRPr="009130F1">
        <w:rPr>
          <w:rFonts w:ascii="Calibri" w:eastAsia="Calibri" w:hAnsi="Calibri" w:cs="Calibri"/>
          <w:sz w:val="22"/>
          <w:szCs w:val="22"/>
        </w:rPr>
        <w:t xml:space="preserve">The partner teacher and pre-service teacher relationship is founded on professional communication. Communication may be related to the expectations of each person’s role, trust as well as a mutual understanding of expected outcomes. Teachers who host pre-service teachers are agreeing to model, guide and discuss the process of teaching learners. The challenge many partner teachers face is meeting the needs of the students in their classroom while balancing the need to foster competency development and pre-service teacher identity exploration and formation. Partner teachers who engage in pre-service teacher education for the purpose of personal professional development and pre-service teacher development are more likely to lead as a mentor, encouraging pre-service teachers to take risks, make mistakes and to engage in reflection. Those who see their role as a mentor working with an apprentice are more likely to expect pre-service teachers to recreate their teaching style and </w:t>
      </w:r>
      <w:r w:rsidRPr="009130F1">
        <w:rPr>
          <w:rFonts w:ascii="Calibri" w:eastAsia="Calibri" w:hAnsi="Calibri" w:cs="Calibri"/>
          <w:sz w:val="22"/>
          <w:szCs w:val="22"/>
        </w:rPr>
        <w:t xml:space="preserve">will focus feedback on the PSTs ability to do so. Communicating expectations upfront and frequently, providing pointed feedback and constructive criticism while fostering opportunities for reflection and growth are important leadership qualities, regardless of mentorship style.  </w:t>
      </w:r>
    </w:p>
    <w:p w14:paraId="06110DCE" w14:textId="77777777" w:rsidR="003F1D99" w:rsidRDefault="003F1D99">
      <w:pPr>
        <w:rPr>
          <w:rFonts w:ascii="Calibri" w:eastAsia="Calibri" w:hAnsi="Calibri" w:cs="Calibri"/>
          <w:b/>
          <w:color w:val="BF9000"/>
        </w:rPr>
      </w:pPr>
    </w:p>
    <w:p w14:paraId="574B3CD9" w14:textId="77777777" w:rsidR="003F1D99" w:rsidRDefault="00D37530">
      <w:pPr>
        <w:rPr>
          <w:rFonts w:ascii="Calibri" w:eastAsia="Calibri" w:hAnsi="Calibri" w:cs="Calibri"/>
        </w:rPr>
      </w:pPr>
      <w:r>
        <w:rPr>
          <w:rFonts w:ascii="Calibri" w:eastAsia="Calibri" w:hAnsi="Calibri" w:cs="Calibri"/>
          <w:b/>
          <w:color w:val="BF9000"/>
        </w:rPr>
        <w:t>Providing Opportunity for Practice and Reflection</w:t>
      </w:r>
    </w:p>
    <w:p w14:paraId="7C6A46B1" w14:textId="77777777" w:rsidR="003F1D99" w:rsidRPr="009130F1" w:rsidRDefault="00D37530">
      <w:pPr>
        <w:rPr>
          <w:rFonts w:ascii="Calibri" w:eastAsia="Calibri" w:hAnsi="Calibri" w:cs="Calibri"/>
          <w:sz w:val="22"/>
          <w:szCs w:val="22"/>
        </w:rPr>
      </w:pPr>
      <w:r w:rsidRPr="009130F1">
        <w:rPr>
          <w:rFonts w:ascii="Calibri" w:eastAsia="Calibri" w:hAnsi="Calibri" w:cs="Calibri"/>
          <w:sz w:val="22"/>
          <w:szCs w:val="22"/>
        </w:rPr>
        <w:t>Pre-service teachers will need to practice competency development frequently and early in the field experience. There are many tasks a pre-service teacher can assume before they manage 50% of the teaching load. Small-group work, observation, assessment of student learning, reporting and communication are some activities pre-service teachers can participate in to prepare for teaching.</w:t>
      </w:r>
    </w:p>
    <w:p w14:paraId="1426E9CB" w14:textId="77777777" w:rsidR="003F1D99" w:rsidRPr="009130F1" w:rsidRDefault="003F1D99">
      <w:pPr>
        <w:rPr>
          <w:rFonts w:ascii="Calibri" w:eastAsia="Calibri" w:hAnsi="Calibri" w:cs="Calibri"/>
          <w:sz w:val="22"/>
          <w:szCs w:val="22"/>
        </w:rPr>
      </w:pPr>
    </w:p>
    <w:p w14:paraId="33E3BD08" w14:textId="77777777" w:rsidR="003F1D99" w:rsidRPr="009130F1" w:rsidRDefault="00D37530">
      <w:pPr>
        <w:rPr>
          <w:rFonts w:ascii="Calibri" w:eastAsia="Calibri" w:hAnsi="Calibri" w:cs="Calibri"/>
          <w:color w:val="0B5394"/>
          <w:sz w:val="22"/>
          <w:szCs w:val="22"/>
        </w:rPr>
      </w:pPr>
      <w:r w:rsidRPr="009130F1">
        <w:rPr>
          <w:rFonts w:ascii="Calibri" w:eastAsia="Calibri" w:hAnsi="Calibri" w:cs="Calibri"/>
          <w:color w:val="0B5394"/>
          <w:sz w:val="22"/>
          <w:szCs w:val="22"/>
        </w:rPr>
        <w:t>Small-group work allows pre-service teachers to:</w:t>
      </w:r>
    </w:p>
    <w:p w14:paraId="42D79CCB" w14:textId="77777777" w:rsidR="003F1D99" w:rsidRPr="009130F1" w:rsidRDefault="00D37530">
      <w:pPr>
        <w:rPr>
          <w:rFonts w:ascii="Calibri" w:eastAsia="Calibri" w:hAnsi="Calibri" w:cs="Calibri"/>
          <w:sz w:val="22"/>
          <w:szCs w:val="22"/>
        </w:rPr>
      </w:pPr>
      <w:r w:rsidRPr="009130F1">
        <w:rPr>
          <w:rFonts w:ascii="Calibri" w:eastAsia="Calibri" w:hAnsi="Calibri" w:cs="Calibri"/>
          <w:i/>
          <w:sz w:val="22"/>
          <w:szCs w:val="22"/>
        </w:rPr>
        <w:t>- get to know and develop a rapport with students</w:t>
      </w:r>
    </w:p>
    <w:p w14:paraId="64A6FD1F" w14:textId="77777777" w:rsidR="003F1D99" w:rsidRPr="009130F1" w:rsidRDefault="00D37530">
      <w:pPr>
        <w:rPr>
          <w:rFonts w:ascii="Calibri" w:eastAsia="Calibri" w:hAnsi="Calibri" w:cs="Calibri"/>
          <w:sz w:val="22"/>
          <w:szCs w:val="22"/>
        </w:rPr>
      </w:pPr>
      <w:r w:rsidRPr="009130F1">
        <w:rPr>
          <w:rFonts w:ascii="Calibri" w:eastAsia="Calibri" w:hAnsi="Calibri" w:cs="Calibri"/>
          <w:i/>
          <w:sz w:val="22"/>
          <w:szCs w:val="22"/>
        </w:rPr>
        <w:t xml:space="preserve">- explore how individual students learn and to practice communicating learning outcomes, strategies and providing feedback to students  </w:t>
      </w:r>
    </w:p>
    <w:p w14:paraId="7549853F" w14:textId="26DC201C" w:rsidR="003F1D99" w:rsidRPr="009130F1" w:rsidRDefault="00D37530">
      <w:pPr>
        <w:rPr>
          <w:rFonts w:ascii="Calibri" w:eastAsia="Calibri" w:hAnsi="Calibri" w:cs="Calibri"/>
          <w:sz w:val="22"/>
          <w:szCs w:val="22"/>
        </w:rPr>
      </w:pPr>
      <w:r w:rsidRPr="009130F1">
        <w:rPr>
          <w:rFonts w:ascii="Calibri" w:eastAsia="Calibri" w:hAnsi="Calibri" w:cs="Calibri"/>
          <w:i/>
          <w:sz w:val="22"/>
          <w:szCs w:val="22"/>
        </w:rPr>
        <w:t xml:space="preserve">-  identify, </w:t>
      </w:r>
      <w:r w:rsidR="009130F1" w:rsidRPr="009130F1">
        <w:rPr>
          <w:rFonts w:ascii="Calibri" w:eastAsia="Calibri" w:hAnsi="Calibri" w:cs="Calibri"/>
          <w:i/>
          <w:sz w:val="22"/>
          <w:szCs w:val="22"/>
        </w:rPr>
        <w:t>hear,</w:t>
      </w:r>
      <w:r w:rsidRPr="009130F1">
        <w:rPr>
          <w:rFonts w:ascii="Calibri" w:eastAsia="Calibri" w:hAnsi="Calibri" w:cs="Calibri"/>
          <w:i/>
          <w:sz w:val="22"/>
          <w:szCs w:val="22"/>
        </w:rPr>
        <w:t xml:space="preserve"> and see the range of student ability on a given task</w:t>
      </w:r>
    </w:p>
    <w:p w14:paraId="2089ACD0" w14:textId="77777777" w:rsidR="003F1D99" w:rsidRPr="009130F1" w:rsidRDefault="00D37530">
      <w:pPr>
        <w:rPr>
          <w:rFonts w:ascii="Calibri" w:eastAsia="Calibri" w:hAnsi="Calibri" w:cs="Calibri"/>
          <w:i/>
          <w:sz w:val="22"/>
          <w:szCs w:val="22"/>
        </w:rPr>
      </w:pPr>
      <w:r w:rsidRPr="009130F1">
        <w:rPr>
          <w:rFonts w:ascii="Calibri" w:eastAsia="Calibri" w:hAnsi="Calibri" w:cs="Calibri"/>
          <w:i/>
          <w:sz w:val="22"/>
          <w:szCs w:val="22"/>
        </w:rPr>
        <w:t>- implement differentiated strategies</w:t>
      </w:r>
    </w:p>
    <w:p w14:paraId="5CB762D4" w14:textId="77777777" w:rsidR="003F1D99" w:rsidRPr="009130F1" w:rsidRDefault="003F1D99">
      <w:pPr>
        <w:rPr>
          <w:rFonts w:ascii="Calibri" w:eastAsia="Calibri" w:hAnsi="Calibri" w:cs="Calibri"/>
          <w:i/>
          <w:sz w:val="22"/>
          <w:szCs w:val="22"/>
        </w:rPr>
      </w:pPr>
    </w:p>
    <w:p w14:paraId="025752DC" w14:textId="77777777" w:rsidR="003F1D99" w:rsidRPr="009130F1" w:rsidRDefault="00D37530">
      <w:pPr>
        <w:rPr>
          <w:rFonts w:ascii="Calibri" w:eastAsia="Calibri" w:hAnsi="Calibri" w:cs="Calibri"/>
          <w:color w:val="0B5394"/>
          <w:sz w:val="22"/>
          <w:szCs w:val="22"/>
        </w:rPr>
      </w:pPr>
      <w:r w:rsidRPr="009130F1">
        <w:rPr>
          <w:rFonts w:ascii="Calibri" w:eastAsia="Calibri" w:hAnsi="Calibri" w:cs="Calibri"/>
          <w:color w:val="0B5394"/>
          <w:sz w:val="22"/>
          <w:szCs w:val="22"/>
        </w:rPr>
        <w:t xml:space="preserve">Observation allows pre-service teachers to observe: </w:t>
      </w:r>
    </w:p>
    <w:p w14:paraId="6B126E5A" w14:textId="77777777" w:rsidR="003F1D99" w:rsidRPr="009130F1" w:rsidRDefault="00D37530">
      <w:pPr>
        <w:rPr>
          <w:rFonts w:ascii="Calibri" w:eastAsia="Calibri" w:hAnsi="Calibri" w:cs="Calibri"/>
          <w:sz w:val="22"/>
          <w:szCs w:val="22"/>
        </w:rPr>
      </w:pPr>
      <w:r w:rsidRPr="009130F1">
        <w:rPr>
          <w:rFonts w:ascii="Calibri" w:eastAsia="Calibri" w:hAnsi="Calibri" w:cs="Calibri"/>
          <w:i/>
          <w:sz w:val="22"/>
          <w:szCs w:val="22"/>
        </w:rPr>
        <w:t>- teacher and classroom routines</w:t>
      </w:r>
    </w:p>
    <w:p w14:paraId="3D2067E3" w14:textId="77777777" w:rsidR="003F1D99" w:rsidRPr="009130F1" w:rsidRDefault="00D37530">
      <w:pPr>
        <w:rPr>
          <w:rFonts w:ascii="Calibri" w:eastAsia="Calibri" w:hAnsi="Calibri" w:cs="Calibri"/>
          <w:sz w:val="22"/>
          <w:szCs w:val="22"/>
        </w:rPr>
      </w:pPr>
      <w:r w:rsidRPr="009130F1">
        <w:rPr>
          <w:rFonts w:ascii="Calibri" w:eastAsia="Calibri" w:hAnsi="Calibri" w:cs="Calibri"/>
          <w:i/>
          <w:sz w:val="22"/>
          <w:szCs w:val="22"/>
        </w:rPr>
        <w:t>- sequencing of instruction/learning tasks</w:t>
      </w:r>
    </w:p>
    <w:p w14:paraId="1F3E3D51" w14:textId="77777777" w:rsidR="003F1D99" w:rsidRPr="009130F1" w:rsidRDefault="00D37530">
      <w:pPr>
        <w:rPr>
          <w:rFonts w:ascii="Calibri" w:eastAsia="Calibri" w:hAnsi="Calibri" w:cs="Calibri"/>
          <w:sz w:val="22"/>
          <w:szCs w:val="22"/>
        </w:rPr>
      </w:pPr>
      <w:r w:rsidRPr="009130F1">
        <w:rPr>
          <w:rFonts w:ascii="Calibri" w:eastAsia="Calibri" w:hAnsi="Calibri" w:cs="Calibri"/>
          <w:i/>
          <w:sz w:val="22"/>
          <w:szCs w:val="22"/>
        </w:rPr>
        <w:t>- how teachers regain student attention</w:t>
      </w:r>
    </w:p>
    <w:p w14:paraId="31C31BB3" w14:textId="77777777" w:rsidR="003F1D99" w:rsidRPr="009130F1" w:rsidRDefault="00D37530">
      <w:pPr>
        <w:rPr>
          <w:rFonts w:ascii="Calibri" w:eastAsia="Calibri" w:hAnsi="Calibri" w:cs="Calibri"/>
          <w:sz w:val="22"/>
          <w:szCs w:val="22"/>
        </w:rPr>
      </w:pPr>
      <w:r w:rsidRPr="009130F1">
        <w:rPr>
          <w:rFonts w:ascii="Calibri" w:eastAsia="Calibri" w:hAnsi="Calibri" w:cs="Calibri"/>
          <w:i/>
          <w:sz w:val="22"/>
          <w:szCs w:val="22"/>
        </w:rPr>
        <w:t>- how teachers communicate expectations</w:t>
      </w:r>
    </w:p>
    <w:p w14:paraId="250A829D" w14:textId="77777777" w:rsidR="003F1D99" w:rsidRPr="009130F1" w:rsidRDefault="00D37530">
      <w:pPr>
        <w:rPr>
          <w:rFonts w:ascii="Calibri" w:eastAsia="Calibri" w:hAnsi="Calibri" w:cs="Calibri"/>
          <w:i/>
          <w:sz w:val="22"/>
          <w:szCs w:val="22"/>
        </w:rPr>
      </w:pPr>
      <w:r w:rsidRPr="009130F1">
        <w:rPr>
          <w:rFonts w:ascii="Calibri" w:eastAsia="Calibri" w:hAnsi="Calibri" w:cs="Calibri"/>
          <w:i/>
          <w:sz w:val="22"/>
          <w:szCs w:val="22"/>
        </w:rPr>
        <w:t>- other classrooms and other teaching styles</w:t>
      </w:r>
    </w:p>
    <w:p w14:paraId="1F4179AF" w14:textId="77777777" w:rsidR="003F1D99" w:rsidRPr="009130F1" w:rsidRDefault="003F1D99">
      <w:pPr>
        <w:rPr>
          <w:rFonts w:ascii="Calibri" w:eastAsia="Calibri" w:hAnsi="Calibri" w:cs="Calibri"/>
          <w:sz w:val="22"/>
          <w:szCs w:val="22"/>
        </w:rPr>
      </w:pPr>
    </w:p>
    <w:p w14:paraId="2DE5EE57" w14:textId="77777777" w:rsidR="003F1D99" w:rsidRPr="009130F1" w:rsidRDefault="00D37530">
      <w:pPr>
        <w:rPr>
          <w:rFonts w:ascii="Calibri" w:eastAsia="Calibri" w:hAnsi="Calibri" w:cs="Calibri"/>
          <w:color w:val="0B5394"/>
          <w:sz w:val="22"/>
          <w:szCs w:val="22"/>
        </w:rPr>
      </w:pPr>
      <w:r w:rsidRPr="009130F1">
        <w:rPr>
          <w:rFonts w:ascii="Calibri" w:eastAsia="Calibri" w:hAnsi="Calibri" w:cs="Calibri"/>
          <w:color w:val="0B5394"/>
          <w:sz w:val="22"/>
          <w:szCs w:val="22"/>
        </w:rPr>
        <w:t xml:space="preserve">Assessment of student learning allows pre-service teachers to: </w:t>
      </w:r>
    </w:p>
    <w:p w14:paraId="68F5492F" w14:textId="77777777" w:rsidR="003F1D99" w:rsidRPr="009130F1" w:rsidRDefault="00D37530">
      <w:pPr>
        <w:rPr>
          <w:rFonts w:ascii="Calibri" w:eastAsia="Calibri" w:hAnsi="Calibri" w:cs="Calibri"/>
          <w:sz w:val="22"/>
          <w:szCs w:val="22"/>
        </w:rPr>
      </w:pPr>
      <w:r w:rsidRPr="009130F1">
        <w:rPr>
          <w:rFonts w:ascii="Calibri" w:eastAsia="Calibri" w:hAnsi="Calibri" w:cs="Calibri"/>
          <w:i/>
          <w:sz w:val="22"/>
          <w:szCs w:val="22"/>
        </w:rPr>
        <w:t>- assess how students are able (or not able) to demonstrate their understanding of a targeted outcome</w:t>
      </w:r>
    </w:p>
    <w:p w14:paraId="25057827" w14:textId="77777777" w:rsidR="003F1D99" w:rsidRDefault="00D37530">
      <w:pPr>
        <w:rPr>
          <w:rFonts w:ascii="Calibri" w:eastAsia="Calibri" w:hAnsi="Calibri" w:cs="Calibri"/>
        </w:rPr>
      </w:pPr>
      <w:r>
        <w:rPr>
          <w:rFonts w:ascii="Calibri" w:eastAsia="Calibri" w:hAnsi="Calibri" w:cs="Calibri"/>
          <w:i/>
        </w:rPr>
        <w:t>- communicate student learning to students</w:t>
      </w:r>
    </w:p>
    <w:p w14:paraId="5DDF2F1B" w14:textId="77777777" w:rsidR="003F1D99" w:rsidRDefault="00D37530">
      <w:pPr>
        <w:rPr>
          <w:rFonts w:ascii="Calibri" w:eastAsia="Calibri" w:hAnsi="Calibri" w:cs="Calibri"/>
        </w:rPr>
      </w:pPr>
      <w:r>
        <w:rPr>
          <w:rFonts w:ascii="Calibri" w:eastAsia="Calibri" w:hAnsi="Calibri" w:cs="Calibri"/>
          <w:i/>
        </w:rPr>
        <w:t>- summarize/record student learning for the purpose of reporting</w:t>
      </w:r>
    </w:p>
    <w:p w14:paraId="561F0ED3" w14:textId="77777777" w:rsidR="003F1D99" w:rsidRDefault="00D37530">
      <w:pPr>
        <w:rPr>
          <w:rFonts w:ascii="Calibri" w:eastAsia="Calibri" w:hAnsi="Calibri" w:cs="Calibri"/>
        </w:rPr>
      </w:pPr>
      <w:r>
        <w:rPr>
          <w:rFonts w:ascii="Calibri" w:eastAsia="Calibri" w:hAnsi="Calibri" w:cs="Calibri"/>
          <w:i/>
        </w:rPr>
        <w:t>- assess how student work enables deeper understanding of individual student needs</w:t>
      </w:r>
    </w:p>
    <w:p w14:paraId="0088A3B3" w14:textId="77777777" w:rsidR="003F1D99" w:rsidRDefault="00D37530">
      <w:pPr>
        <w:rPr>
          <w:rFonts w:ascii="Calibri" w:eastAsia="Calibri" w:hAnsi="Calibri" w:cs="Calibri"/>
          <w:i/>
        </w:rPr>
      </w:pPr>
      <w:r>
        <w:rPr>
          <w:rFonts w:ascii="Calibri" w:eastAsia="Calibri" w:hAnsi="Calibri" w:cs="Calibri"/>
          <w:i/>
        </w:rPr>
        <w:t>- assess how students demonstrate learning in a variety of ways</w:t>
      </w:r>
    </w:p>
    <w:p w14:paraId="14FCC4D9" w14:textId="0ECD2C54" w:rsidR="003F1D99" w:rsidRDefault="003F1D99">
      <w:pPr>
        <w:rPr>
          <w:rFonts w:ascii="Calibri" w:eastAsia="Calibri" w:hAnsi="Calibri" w:cs="Calibri"/>
        </w:rPr>
      </w:pPr>
    </w:p>
    <w:p w14:paraId="702A5E6A" w14:textId="77777777" w:rsidR="00BB74D7" w:rsidRDefault="00BB74D7">
      <w:pPr>
        <w:rPr>
          <w:rFonts w:ascii="Calibri" w:eastAsia="Calibri" w:hAnsi="Calibri" w:cs="Calibri"/>
        </w:rPr>
      </w:pPr>
    </w:p>
    <w:p w14:paraId="401882DD" w14:textId="77777777" w:rsidR="003F1D99" w:rsidRDefault="00D37530">
      <w:pPr>
        <w:rPr>
          <w:rFonts w:ascii="Calibri" w:eastAsia="Calibri" w:hAnsi="Calibri" w:cs="Calibri"/>
          <w:color w:val="0B5394"/>
        </w:rPr>
      </w:pPr>
      <w:r>
        <w:rPr>
          <w:rFonts w:ascii="Calibri" w:eastAsia="Calibri" w:hAnsi="Calibri" w:cs="Calibri"/>
          <w:color w:val="0B5394"/>
        </w:rPr>
        <w:lastRenderedPageBreak/>
        <w:t xml:space="preserve">Communication allows pre-service teachers to: </w:t>
      </w:r>
    </w:p>
    <w:p w14:paraId="076128F3" w14:textId="77777777" w:rsidR="003F1D99" w:rsidRDefault="00D37530">
      <w:pPr>
        <w:rPr>
          <w:rFonts w:ascii="Calibri" w:eastAsia="Calibri" w:hAnsi="Calibri" w:cs="Calibri"/>
        </w:rPr>
      </w:pPr>
      <w:r>
        <w:rPr>
          <w:rFonts w:ascii="Calibri" w:eastAsia="Calibri" w:hAnsi="Calibri" w:cs="Calibri"/>
          <w:i/>
        </w:rPr>
        <w:t>- create newsletters or parent updates</w:t>
      </w:r>
    </w:p>
    <w:p w14:paraId="356CA72D" w14:textId="77777777" w:rsidR="003F1D99" w:rsidRDefault="00D37530">
      <w:pPr>
        <w:rPr>
          <w:rFonts w:ascii="Calibri" w:eastAsia="Calibri" w:hAnsi="Calibri" w:cs="Calibri"/>
        </w:rPr>
      </w:pPr>
      <w:r>
        <w:rPr>
          <w:rFonts w:ascii="Calibri" w:eastAsia="Calibri" w:hAnsi="Calibri" w:cs="Calibri"/>
          <w:i/>
        </w:rPr>
        <w:t>- practice providing meaningful feedback</w:t>
      </w:r>
    </w:p>
    <w:p w14:paraId="24564C54" w14:textId="5D267E28" w:rsidR="003F1D99" w:rsidRDefault="00D37530">
      <w:pPr>
        <w:rPr>
          <w:rFonts w:ascii="Calibri" w:eastAsia="Calibri" w:hAnsi="Calibri" w:cs="Calibri"/>
        </w:rPr>
      </w:pPr>
      <w:r>
        <w:rPr>
          <w:rFonts w:ascii="Calibri" w:eastAsia="Calibri" w:hAnsi="Calibri" w:cs="Calibri"/>
          <w:i/>
        </w:rPr>
        <w:t xml:space="preserve">- explore the </w:t>
      </w:r>
      <w:r w:rsidR="00854E79">
        <w:rPr>
          <w:rFonts w:ascii="Calibri" w:eastAsia="Calibri" w:hAnsi="Calibri" w:cs="Calibri"/>
          <w:i/>
        </w:rPr>
        <w:t xml:space="preserve">Alberta Curriculum </w:t>
      </w:r>
      <w:r>
        <w:rPr>
          <w:rFonts w:ascii="Calibri" w:eastAsia="Calibri" w:hAnsi="Calibri" w:cs="Calibri"/>
          <w:i/>
        </w:rPr>
        <w:t>and illustrative examples and to communicate these to students, in reflections.</w:t>
      </w:r>
    </w:p>
    <w:p w14:paraId="1DBB0A56" w14:textId="77777777" w:rsidR="003F1D99" w:rsidRDefault="003F1D99">
      <w:pPr>
        <w:widowControl w:val="0"/>
        <w:rPr>
          <w:rFonts w:ascii="Calibri" w:eastAsia="Calibri" w:hAnsi="Calibri" w:cs="Calibri"/>
        </w:rPr>
      </w:pPr>
    </w:p>
    <w:tbl>
      <w:tblPr>
        <w:tblStyle w:val="a6"/>
        <w:tblW w:w="5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40"/>
      </w:tblGrid>
      <w:tr w:rsidR="003F1D99" w14:paraId="23484447" w14:textId="77777777">
        <w:tc>
          <w:tcPr>
            <w:tcW w:w="5040" w:type="dxa"/>
            <w:tcBorders>
              <w:top w:val="single" w:sz="12" w:space="0" w:color="BF9000"/>
              <w:left w:val="single" w:sz="12" w:space="0" w:color="BF9000"/>
              <w:bottom w:val="single" w:sz="12" w:space="0" w:color="BF9000"/>
              <w:right w:val="single" w:sz="12" w:space="0" w:color="BF9000"/>
            </w:tcBorders>
            <w:tcMar>
              <w:top w:w="100" w:type="dxa"/>
              <w:left w:w="100" w:type="dxa"/>
              <w:bottom w:w="100" w:type="dxa"/>
              <w:right w:w="100" w:type="dxa"/>
            </w:tcMar>
          </w:tcPr>
          <w:p w14:paraId="2B883439" w14:textId="77777777" w:rsidR="003F1D99" w:rsidRDefault="00D37530">
            <w:pPr>
              <w:widowControl w:val="0"/>
            </w:pPr>
            <w:r>
              <w:rPr>
                <w:i/>
                <w:color w:val="0B5394"/>
              </w:rPr>
              <w:t>85% of teachers identify their partner teacher as the most influential person in their teacher preparation experience.</w:t>
            </w:r>
          </w:p>
        </w:tc>
      </w:tr>
    </w:tbl>
    <w:p w14:paraId="26701BE8" w14:textId="77777777" w:rsidR="003F1D99" w:rsidRDefault="003F1D99">
      <w:pPr>
        <w:rPr>
          <w:rFonts w:ascii="Calibri" w:eastAsia="Calibri" w:hAnsi="Calibri" w:cs="Calibri"/>
        </w:rPr>
      </w:pPr>
    </w:p>
    <w:p w14:paraId="35EB4B07" w14:textId="77777777" w:rsidR="003F1D99" w:rsidRDefault="003F1D99">
      <w:pPr>
        <w:rPr>
          <w:rFonts w:ascii="Calibri" w:eastAsia="Calibri" w:hAnsi="Calibri" w:cs="Calibri"/>
        </w:rPr>
      </w:pPr>
    </w:p>
    <w:p w14:paraId="1EAA2AC7" w14:textId="77777777" w:rsidR="003F1D99" w:rsidRDefault="00D37530">
      <w:pPr>
        <w:rPr>
          <w:rFonts w:ascii="Calibri" w:eastAsia="Calibri" w:hAnsi="Calibri" w:cs="Calibri"/>
        </w:rPr>
      </w:pPr>
      <w:r>
        <w:rPr>
          <w:rFonts w:ascii="Calibri" w:eastAsia="Calibri" w:hAnsi="Calibri" w:cs="Calibri"/>
          <w:b/>
          <w:color w:val="BF9000"/>
        </w:rPr>
        <w:t xml:space="preserve">Providing feedback </w:t>
      </w:r>
    </w:p>
    <w:p w14:paraId="0137E8F7" w14:textId="6EE5C906" w:rsidR="003F1D99" w:rsidRPr="009130F1" w:rsidRDefault="00D37530">
      <w:pPr>
        <w:rPr>
          <w:rFonts w:ascii="Calibri" w:eastAsia="Calibri" w:hAnsi="Calibri" w:cs="Calibri"/>
          <w:sz w:val="22"/>
          <w:szCs w:val="22"/>
        </w:rPr>
      </w:pPr>
      <w:r w:rsidRPr="009130F1">
        <w:rPr>
          <w:rFonts w:ascii="Calibri" w:eastAsia="Calibri" w:hAnsi="Calibri" w:cs="Calibri"/>
          <w:sz w:val="22"/>
          <w:szCs w:val="22"/>
        </w:rPr>
        <w:t xml:space="preserve">One of the most common requests we receive from pre-service teachers is for more detailed and situation-specific feedback from both the partner teacher and the university consultant. Included in this request is the hope for feedback on what the pre-service teacher is doing well. PST vulnerability is most visible when they engage in feedback or coaching sessions. Pre-service teachers want to know when they are losing time in class and how they might improve their transitions. PSTs look to their partner teacher to provide context and suggestions to help them work on specific competencies and to provide rationale on why suggested strategies make sense. Every teaching situation is new for the PST and requires framework and insight from the partner teacher. One of the most effective tools when providing feedback is to use </w:t>
      </w:r>
      <w:r w:rsidR="009130F1" w:rsidRPr="009130F1">
        <w:rPr>
          <w:rFonts w:ascii="Calibri" w:eastAsia="Calibri" w:hAnsi="Calibri" w:cs="Calibri"/>
          <w:sz w:val="22"/>
          <w:szCs w:val="22"/>
        </w:rPr>
        <w:t>short, recorded</w:t>
      </w:r>
      <w:r w:rsidRPr="009130F1">
        <w:rPr>
          <w:rFonts w:ascii="Calibri" w:eastAsia="Calibri" w:hAnsi="Calibri" w:cs="Calibri"/>
          <w:sz w:val="22"/>
          <w:szCs w:val="22"/>
        </w:rPr>
        <w:t xml:space="preserve"> clips of the situation to be reviewed together, collaboratively making observations, identifying why something worked and brainstorming alternative ideas or approaches.</w:t>
      </w:r>
    </w:p>
    <w:p w14:paraId="31F1151E" w14:textId="77777777" w:rsidR="003F1D99" w:rsidRDefault="003F1D99">
      <w:pPr>
        <w:rPr>
          <w:rFonts w:ascii="Calibri" w:eastAsia="Calibri" w:hAnsi="Calibri" w:cs="Calibri"/>
          <w:b/>
          <w:color w:val="0B5394"/>
          <w:u w:val="single"/>
        </w:rPr>
      </w:pPr>
    </w:p>
    <w:p w14:paraId="5D6B2635" w14:textId="005DD8E1" w:rsidR="003F1D99" w:rsidRDefault="00D37530">
      <w:pPr>
        <w:rPr>
          <w:rFonts w:ascii="Calibri" w:eastAsia="Calibri" w:hAnsi="Calibri" w:cs="Calibri"/>
        </w:rPr>
      </w:pPr>
      <w:r>
        <w:rPr>
          <w:rFonts w:ascii="Calibri" w:eastAsia="Calibri" w:hAnsi="Calibri" w:cs="Calibri"/>
          <w:b/>
          <w:color w:val="0B5394"/>
          <w:u w:val="single"/>
        </w:rPr>
        <w:t>Pre-service Teacher Role</w:t>
      </w:r>
    </w:p>
    <w:p w14:paraId="72A5A335" w14:textId="77777777" w:rsidR="003F1D99" w:rsidRDefault="00D37530">
      <w:pPr>
        <w:rPr>
          <w:rFonts w:ascii="Calibri" w:eastAsia="Calibri" w:hAnsi="Calibri" w:cs="Calibri"/>
        </w:rPr>
      </w:pPr>
      <w:r>
        <w:rPr>
          <w:rFonts w:ascii="Calibri" w:eastAsia="Calibri" w:hAnsi="Calibri" w:cs="Calibri"/>
          <w:b/>
          <w:color w:val="BF9000"/>
        </w:rPr>
        <w:t>Engaging in Learning</w:t>
      </w:r>
    </w:p>
    <w:p w14:paraId="57730DEE" w14:textId="77777777" w:rsidR="003F1D99" w:rsidRPr="009130F1" w:rsidRDefault="00D37530">
      <w:pPr>
        <w:rPr>
          <w:rFonts w:ascii="Calibri" w:eastAsia="Calibri" w:hAnsi="Calibri" w:cs="Calibri"/>
          <w:sz w:val="22"/>
          <w:szCs w:val="22"/>
        </w:rPr>
      </w:pPr>
      <w:r w:rsidRPr="009130F1">
        <w:rPr>
          <w:rFonts w:ascii="Calibri" w:eastAsia="Calibri" w:hAnsi="Calibri" w:cs="Calibri"/>
          <w:sz w:val="22"/>
          <w:szCs w:val="22"/>
        </w:rPr>
        <w:t xml:space="preserve">Pre-service teachers come into the profession with over 19,000 hours of experience in classrooms. This may require a lot of unlearning to make the journey to become an educator, equipped to teach in an Alberta classroom. The process of shedding pre-learned or pre-adopted biases, experiences and expectations happens both on campus and in field experience placements and may occur at different rates for different PSTs. </w:t>
      </w:r>
    </w:p>
    <w:p w14:paraId="73EA5007" w14:textId="77777777" w:rsidR="003F1D99" w:rsidRDefault="003F1D99">
      <w:pPr>
        <w:rPr>
          <w:rFonts w:ascii="Calibri" w:eastAsia="Calibri" w:hAnsi="Calibri" w:cs="Calibri"/>
        </w:rPr>
      </w:pPr>
    </w:p>
    <w:p w14:paraId="7F0D244F" w14:textId="77777777" w:rsidR="003F1D99" w:rsidRDefault="003F1D99">
      <w:pPr>
        <w:rPr>
          <w:rFonts w:ascii="Calibri" w:eastAsia="Calibri" w:hAnsi="Calibri" w:cs="Calibri"/>
        </w:rPr>
      </w:pPr>
    </w:p>
    <w:p w14:paraId="3636EFFF" w14:textId="77777777" w:rsidR="003F1D99" w:rsidRDefault="00D37530">
      <w:pPr>
        <w:rPr>
          <w:rFonts w:ascii="Calibri" w:eastAsia="Calibri" w:hAnsi="Calibri" w:cs="Calibri"/>
        </w:rPr>
      </w:pPr>
      <w:r>
        <w:rPr>
          <w:rFonts w:ascii="Calibri" w:eastAsia="Calibri" w:hAnsi="Calibri" w:cs="Calibri"/>
          <w:noProof/>
        </w:rPr>
        <w:drawing>
          <wp:inline distT="114300" distB="114300" distL="114300" distR="114300" wp14:anchorId="453DE853" wp14:editId="7306870D">
            <wp:extent cx="2743200" cy="1943100"/>
            <wp:effectExtent l="0" t="0" r="0" b="0"/>
            <wp:docPr id="15" name="image4.png" descr="TQS career long learning sentence.png"/>
            <wp:cNvGraphicFramePr/>
            <a:graphic xmlns:a="http://schemas.openxmlformats.org/drawingml/2006/main">
              <a:graphicData uri="http://schemas.openxmlformats.org/drawingml/2006/picture">
                <pic:pic xmlns:pic="http://schemas.openxmlformats.org/drawingml/2006/picture">
                  <pic:nvPicPr>
                    <pic:cNvPr id="0" name="image4.png" descr="TQS career long learning sentence.png"/>
                    <pic:cNvPicPr preferRelativeResize="0"/>
                  </pic:nvPicPr>
                  <pic:blipFill>
                    <a:blip r:embed="rId20"/>
                    <a:srcRect/>
                    <a:stretch>
                      <a:fillRect/>
                    </a:stretch>
                  </pic:blipFill>
                  <pic:spPr>
                    <a:xfrm>
                      <a:off x="0" y="0"/>
                      <a:ext cx="2743200" cy="1943100"/>
                    </a:xfrm>
                    <a:prstGeom prst="rect">
                      <a:avLst/>
                    </a:prstGeom>
                    <a:ln/>
                  </pic:spPr>
                </pic:pic>
              </a:graphicData>
            </a:graphic>
          </wp:inline>
        </w:drawing>
      </w:r>
    </w:p>
    <w:p w14:paraId="74A1E8DE" w14:textId="77777777" w:rsidR="003F1D99" w:rsidRDefault="003F1D99">
      <w:pPr>
        <w:rPr>
          <w:rFonts w:ascii="Calibri" w:eastAsia="Calibri" w:hAnsi="Calibri" w:cs="Calibri"/>
        </w:rPr>
      </w:pPr>
    </w:p>
    <w:p w14:paraId="0BB501F2" w14:textId="77777777" w:rsidR="003F1D99" w:rsidRDefault="003F1D99">
      <w:pPr>
        <w:rPr>
          <w:rFonts w:ascii="Calibri" w:eastAsia="Calibri" w:hAnsi="Calibri" w:cs="Calibri"/>
        </w:rPr>
      </w:pPr>
    </w:p>
    <w:p w14:paraId="3A184B54" w14:textId="77777777" w:rsidR="003F1D99" w:rsidRPr="009130F1" w:rsidRDefault="00D37530">
      <w:pPr>
        <w:rPr>
          <w:rFonts w:ascii="Calibri" w:eastAsia="Calibri" w:hAnsi="Calibri" w:cs="Calibri"/>
          <w:sz w:val="22"/>
          <w:szCs w:val="22"/>
        </w:rPr>
      </w:pPr>
      <w:r w:rsidRPr="009130F1">
        <w:rPr>
          <w:rFonts w:ascii="Calibri" w:eastAsia="Calibri" w:hAnsi="Calibri" w:cs="Calibri"/>
          <w:sz w:val="22"/>
          <w:szCs w:val="22"/>
        </w:rPr>
        <w:t xml:space="preserve">It is a pre-service teacher’s responsibility to be committed to </w:t>
      </w:r>
      <w:r w:rsidRPr="009130F1">
        <w:rPr>
          <w:rFonts w:ascii="Calibri" w:eastAsia="Calibri" w:hAnsi="Calibri" w:cs="Calibri"/>
          <w:i/>
          <w:sz w:val="22"/>
          <w:szCs w:val="22"/>
        </w:rPr>
        <w:t>un</w:t>
      </w:r>
      <w:r w:rsidRPr="009130F1">
        <w:rPr>
          <w:rFonts w:ascii="Calibri" w:eastAsia="Calibri" w:hAnsi="Calibri" w:cs="Calibri"/>
          <w:sz w:val="22"/>
          <w:szCs w:val="22"/>
        </w:rPr>
        <w:t xml:space="preserve">learning and to </w:t>
      </w:r>
      <w:r w:rsidRPr="009130F1">
        <w:rPr>
          <w:rFonts w:ascii="Calibri" w:eastAsia="Calibri" w:hAnsi="Calibri" w:cs="Calibri"/>
          <w:i/>
          <w:sz w:val="22"/>
          <w:szCs w:val="22"/>
        </w:rPr>
        <w:t>re</w:t>
      </w:r>
      <w:r w:rsidRPr="009130F1">
        <w:rPr>
          <w:rFonts w:ascii="Calibri" w:eastAsia="Calibri" w:hAnsi="Calibri" w:cs="Calibri"/>
          <w:sz w:val="22"/>
          <w:szCs w:val="22"/>
        </w:rPr>
        <w:t xml:space="preserve">learning what they know about </w:t>
      </w:r>
      <w:r w:rsidRPr="009130F1">
        <w:rPr>
          <w:rFonts w:ascii="Calibri" w:eastAsia="Calibri" w:hAnsi="Calibri" w:cs="Calibri"/>
          <w:i/>
          <w:sz w:val="22"/>
          <w:szCs w:val="22"/>
        </w:rPr>
        <w:t>teachers and teaching</w:t>
      </w:r>
      <w:r w:rsidRPr="009130F1">
        <w:rPr>
          <w:rFonts w:ascii="Calibri" w:eastAsia="Calibri" w:hAnsi="Calibri" w:cs="Calibri"/>
          <w:sz w:val="22"/>
          <w:szCs w:val="22"/>
        </w:rPr>
        <w:t xml:space="preserve"> and </w:t>
      </w:r>
      <w:r w:rsidRPr="009130F1">
        <w:rPr>
          <w:rFonts w:ascii="Calibri" w:eastAsia="Calibri" w:hAnsi="Calibri" w:cs="Calibri"/>
          <w:i/>
          <w:sz w:val="22"/>
          <w:szCs w:val="22"/>
        </w:rPr>
        <w:t>learners and learning</w:t>
      </w:r>
      <w:r w:rsidRPr="009130F1">
        <w:rPr>
          <w:rFonts w:ascii="Calibri" w:eastAsia="Calibri" w:hAnsi="Calibri" w:cs="Calibri"/>
          <w:sz w:val="22"/>
          <w:szCs w:val="22"/>
        </w:rPr>
        <w:t xml:space="preserve">. </w:t>
      </w:r>
    </w:p>
    <w:p w14:paraId="510E98A4" w14:textId="77777777" w:rsidR="003F1D99" w:rsidRPr="009130F1" w:rsidRDefault="00D37530">
      <w:pPr>
        <w:rPr>
          <w:rFonts w:ascii="Calibri" w:eastAsia="Calibri" w:hAnsi="Calibri" w:cs="Calibri"/>
          <w:sz w:val="22"/>
          <w:szCs w:val="22"/>
        </w:rPr>
      </w:pPr>
      <w:r w:rsidRPr="009130F1">
        <w:rPr>
          <w:rFonts w:ascii="Calibri" w:eastAsia="Calibri" w:hAnsi="Calibri" w:cs="Calibri"/>
          <w:sz w:val="22"/>
          <w:szCs w:val="22"/>
        </w:rPr>
        <w:t>Ambrose University has facilitated the development of a professional learning network through the following:</w:t>
      </w:r>
    </w:p>
    <w:p w14:paraId="3802B2E8" w14:textId="18878BD4" w:rsidR="003F1D99" w:rsidRPr="009130F1" w:rsidRDefault="00D37530" w:rsidP="009130F1">
      <w:pPr>
        <w:ind w:left="720"/>
        <w:rPr>
          <w:rFonts w:ascii="Calibri" w:eastAsia="Calibri" w:hAnsi="Calibri" w:cs="Calibri"/>
          <w:i/>
          <w:iCs/>
          <w:sz w:val="22"/>
          <w:szCs w:val="22"/>
        </w:rPr>
      </w:pPr>
      <w:r w:rsidRPr="009130F1">
        <w:rPr>
          <w:rFonts w:ascii="Calibri" w:eastAsia="Calibri" w:hAnsi="Calibri" w:cs="Calibri"/>
          <w:i/>
          <w:iCs/>
          <w:sz w:val="22"/>
          <w:szCs w:val="22"/>
        </w:rPr>
        <w:t>1. the B</w:t>
      </w:r>
      <w:r w:rsidR="009130F1" w:rsidRPr="009130F1">
        <w:rPr>
          <w:rFonts w:ascii="Calibri" w:eastAsia="Calibri" w:hAnsi="Calibri" w:cs="Calibri"/>
          <w:i/>
          <w:iCs/>
          <w:sz w:val="22"/>
          <w:szCs w:val="22"/>
        </w:rPr>
        <w:t>.</w:t>
      </w:r>
      <w:r w:rsidRPr="009130F1">
        <w:rPr>
          <w:rFonts w:ascii="Calibri" w:eastAsia="Calibri" w:hAnsi="Calibri" w:cs="Calibri"/>
          <w:i/>
          <w:iCs/>
          <w:sz w:val="22"/>
          <w:szCs w:val="22"/>
        </w:rPr>
        <w:t>Ed</w:t>
      </w:r>
      <w:r w:rsidR="009130F1" w:rsidRPr="009130F1">
        <w:rPr>
          <w:rFonts w:ascii="Calibri" w:eastAsia="Calibri" w:hAnsi="Calibri" w:cs="Calibri"/>
          <w:i/>
          <w:iCs/>
          <w:sz w:val="22"/>
          <w:szCs w:val="22"/>
        </w:rPr>
        <w:t>.</w:t>
      </w:r>
      <w:r w:rsidRPr="009130F1">
        <w:rPr>
          <w:rFonts w:ascii="Calibri" w:eastAsia="Calibri" w:hAnsi="Calibri" w:cs="Calibri"/>
          <w:i/>
          <w:iCs/>
          <w:sz w:val="22"/>
          <w:szCs w:val="22"/>
        </w:rPr>
        <w:t xml:space="preserve"> cohort design </w:t>
      </w:r>
    </w:p>
    <w:p w14:paraId="5A963443" w14:textId="77777777" w:rsidR="003F1D99" w:rsidRPr="009130F1" w:rsidRDefault="00D37530" w:rsidP="009130F1">
      <w:pPr>
        <w:ind w:left="720"/>
        <w:rPr>
          <w:rFonts w:ascii="Calibri" w:eastAsia="Calibri" w:hAnsi="Calibri" w:cs="Calibri"/>
          <w:i/>
          <w:iCs/>
          <w:sz w:val="22"/>
          <w:szCs w:val="22"/>
        </w:rPr>
      </w:pPr>
      <w:r w:rsidRPr="009130F1">
        <w:rPr>
          <w:rFonts w:ascii="Calibri" w:eastAsia="Calibri" w:hAnsi="Calibri" w:cs="Calibri"/>
          <w:i/>
          <w:iCs/>
          <w:sz w:val="22"/>
          <w:szCs w:val="22"/>
        </w:rPr>
        <w:t>2. numerous school site visits and observations in FE500</w:t>
      </w:r>
    </w:p>
    <w:p w14:paraId="4F5FE134" w14:textId="77777777" w:rsidR="003F1D99" w:rsidRPr="009130F1" w:rsidRDefault="00D37530" w:rsidP="009130F1">
      <w:pPr>
        <w:ind w:left="720"/>
        <w:rPr>
          <w:rFonts w:ascii="Calibri" w:eastAsia="Calibri" w:hAnsi="Calibri" w:cs="Calibri"/>
          <w:i/>
          <w:iCs/>
          <w:sz w:val="22"/>
          <w:szCs w:val="22"/>
        </w:rPr>
      </w:pPr>
      <w:r w:rsidRPr="009130F1">
        <w:rPr>
          <w:rFonts w:ascii="Calibri" w:eastAsia="Calibri" w:hAnsi="Calibri" w:cs="Calibri"/>
          <w:i/>
          <w:iCs/>
          <w:sz w:val="22"/>
          <w:szCs w:val="22"/>
        </w:rPr>
        <w:t>3. an invitation to engage with Ambrose University faculty and the ATA student local (ESA)</w:t>
      </w:r>
    </w:p>
    <w:p w14:paraId="2C4F7331" w14:textId="77777777" w:rsidR="003F1D99" w:rsidRPr="009130F1" w:rsidRDefault="00D37530" w:rsidP="009130F1">
      <w:pPr>
        <w:ind w:left="720"/>
        <w:rPr>
          <w:rFonts w:ascii="Calibri" w:eastAsia="Calibri" w:hAnsi="Calibri" w:cs="Calibri"/>
          <w:i/>
          <w:iCs/>
          <w:sz w:val="22"/>
          <w:szCs w:val="22"/>
        </w:rPr>
      </w:pPr>
      <w:r w:rsidRPr="009130F1">
        <w:rPr>
          <w:rFonts w:ascii="Calibri" w:eastAsia="Calibri" w:hAnsi="Calibri" w:cs="Calibri"/>
          <w:i/>
          <w:iCs/>
          <w:sz w:val="22"/>
          <w:szCs w:val="22"/>
        </w:rPr>
        <w:t xml:space="preserve">4. engagement of a professional mentor </w:t>
      </w:r>
    </w:p>
    <w:p w14:paraId="7F02D678" w14:textId="77777777" w:rsidR="003F1D99" w:rsidRPr="009130F1" w:rsidRDefault="00D37530" w:rsidP="009130F1">
      <w:pPr>
        <w:ind w:left="720"/>
        <w:rPr>
          <w:rFonts w:ascii="Calibri" w:eastAsia="Calibri" w:hAnsi="Calibri" w:cs="Calibri"/>
          <w:i/>
          <w:iCs/>
          <w:sz w:val="22"/>
          <w:szCs w:val="22"/>
        </w:rPr>
      </w:pPr>
      <w:r w:rsidRPr="009130F1">
        <w:rPr>
          <w:rFonts w:ascii="Calibri" w:eastAsia="Calibri" w:hAnsi="Calibri" w:cs="Calibri"/>
          <w:i/>
          <w:iCs/>
          <w:sz w:val="22"/>
          <w:szCs w:val="22"/>
        </w:rPr>
        <w:t>5. the use of social media</w:t>
      </w:r>
    </w:p>
    <w:p w14:paraId="2AEAB839" w14:textId="77777777" w:rsidR="003F1D99" w:rsidRPr="009130F1" w:rsidRDefault="003F1D99" w:rsidP="009130F1">
      <w:pPr>
        <w:ind w:left="720"/>
        <w:rPr>
          <w:rFonts w:ascii="Calibri" w:eastAsia="Calibri" w:hAnsi="Calibri" w:cs="Calibri"/>
          <w:i/>
          <w:iCs/>
          <w:sz w:val="22"/>
          <w:szCs w:val="22"/>
        </w:rPr>
      </w:pPr>
    </w:p>
    <w:p w14:paraId="7233BE8A" w14:textId="77777777" w:rsidR="00F453E3" w:rsidRDefault="00D37530">
      <w:pPr>
        <w:rPr>
          <w:rFonts w:ascii="Calibri" w:eastAsia="Calibri" w:hAnsi="Calibri" w:cs="Calibri"/>
          <w:sz w:val="22"/>
          <w:szCs w:val="22"/>
        </w:rPr>
      </w:pPr>
      <w:r w:rsidRPr="009130F1">
        <w:rPr>
          <w:rFonts w:ascii="Calibri" w:eastAsia="Calibri" w:hAnsi="Calibri" w:cs="Calibri"/>
          <w:sz w:val="22"/>
          <w:szCs w:val="22"/>
        </w:rPr>
        <w:t xml:space="preserve">Pre-service teachers are encouraged to be curious, </w:t>
      </w:r>
      <w:r w:rsidR="00F872DA" w:rsidRPr="009130F1">
        <w:rPr>
          <w:rFonts w:ascii="Calibri" w:eastAsia="Calibri" w:hAnsi="Calibri" w:cs="Calibri"/>
          <w:sz w:val="22"/>
          <w:szCs w:val="22"/>
        </w:rPr>
        <w:t>resourceful,</w:t>
      </w:r>
      <w:r w:rsidRPr="009130F1">
        <w:rPr>
          <w:rFonts w:ascii="Calibri" w:eastAsia="Calibri" w:hAnsi="Calibri" w:cs="Calibri"/>
          <w:sz w:val="22"/>
          <w:szCs w:val="22"/>
        </w:rPr>
        <w:t xml:space="preserve"> and proactive about their professional growth.  They are required to gather and share evidence of their competency development, put student learning first</w:t>
      </w:r>
      <w:r w:rsidR="00F872DA">
        <w:rPr>
          <w:rFonts w:ascii="Calibri" w:eastAsia="Calibri" w:hAnsi="Calibri" w:cs="Calibri"/>
          <w:sz w:val="22"/>
          <w:szCs w:val="22"/>
        </w:rPr>
        <w:t>,</w:t>
      </w:r>
      <w:r w:rsidRPr="009130F1">
        <w:rPr>
          <w:rFonts w:ascii="Calibri" w:eastAsia="Calibri" w:hAnsi="Calibri" w:cs="Calibri"/>
          <w:sz w:val="22"/>
          <w:szCs w:val="22"/>
        </w:rPr>
        <w:t xml:space="preserve"> and engage in weekly reflection (3 reflections on lessons taught per week, shared weekly with UC and PT</w:t>
      </w:r>
      <w:r w:rsidR="00F872DA">
        <w:rPr>
          <w:rFonts w:ascii="Calibri" w:eastAsia="Calibri" w:hAnsi="Calibri" w:cs="Calibri"/>
          <w:sz w:val="22"/>
          <w:szCs w:val="22"/>
        </w:rPr>
        <w:t xml:space="preserve"> by S</w:t>
      </w:r>
      <w:r w:rsidR="00D31618">
        <w:rPr>
          <w:rFonts w:ascii="Calibri" w:eastAsia="Calibri" w:hAnsi="Calibri" w:cs="Calibri"/>
          <w:sz w:val="22"/>
          <w:szCs w:val="22"/>
        </w:rPr>
        <w:t>aturdays</w:t>
      </w:r>
      <w:r w:rsidR="00F872DA">
        <w:rPr>
          <w:rFonts w:ascii="Calibri" w:eastAsia="Calibri" w:hAnsi="Calibri" w:cs="Calibri"/>
          <w:sz w:val="22"/>
          <w:szCs w:val="22"/>
        </w:rPr>
        <w:t xml:space="preserve"> at noon</w:t>
      </w:r>
      <w:r w:rsidRPr="009130F1">
        <w:rPr>
          <w:rFonts w:ascii="Calibri" w:eastAsia="Calibri" w:hAnsi="Calibri" w:cs="Calibri"/>
          <w:sz w:val="22"/>
          <w:szCs w:val="22"/>
        </w:rPr>
        <w:t>). The PST should foster the habit of compiling evidence of their development in a portfolio.</w:t>
      </w:r>
      <w:r w:rsidR="00F453E3">
        <w:rPr>
          <w:rFonts w:ascii="Calibri" w:eastAsia="Calibri" w:hAnsi="Calibri" w:cs="Calibri"/>
          <w:sz w:val="22"/>
          <w:szCs w:val="22"/>
        </w:rPr>
        <w:t xml:space="preserve"> </w:t>
      </w:r>
    </w:p>
    <w:p w14:paraId="1574DFFA" w14:textId="77777777" w:rsidR="00F453E3" w:rsidRDefault="00F453E3">
      <w:pPr>
        <w:rPr>
          <w:rFonts w:ascii="Calibri" w:eastAsia="Calibri" w:hAnsi="Calibri" w:cs="Calibri"/>
          <w:sz w:val="22"/>
          <w:szCs w:val="22"/>
        </w:rPr>
      </w:pPr>
    </w:p>
    <w:p w14:paraId="339A7BAD" w14:textId="73702600" w:rsidR="00F453E3" w:rsidRPr="00F453E3" w:rsidRDefault="00F453E3">
      <w:pPr>
        <w:rPr>
          <w:rFonts w:ascii="Calibri" w:eastAsia="Calibri" w:hAnsi="Calibri" w:cs="Calibri"/>
          <w:b/>
          <w:bCs/>
          <w:color w:val="BF8F00" w:themeColor="accent4" w:themeShade="BF"/>
        </w:rPr>
      </w:pPr>
      <w:r w:rsidRPr="00F453E3">
        <w:rPr>
          <w:rFonts w:ascii="Calibri" w:eastAsia="Calibri" w:hAnsi="Calibri" w:cs="Calibri"/>
          <w:b/>
          <w:bCs/>
          <w:color w:val="BF8F00" w:themeColor="accent4" w:themeShade="BF"/>
        </w:rPr>
        <w:t>Absence from practicum</w:t>
      </w:r>
    </w:p>
    <w:p w14:paraId="09AA3BA7" w14:textId="771989A5" w:rsidR="003F1D99" w:rsidRPr="009130F1" w:rsidRDefault="00F453E3">
      <w:pPr>
        <w:rPr>
          <w:rFonts w:ascii="Calibri" w:eastAsia="Calibri" w:hAnsi="Calibri" w:cs="Calibri"/>
          <w:sz w:val="22"/>
          <w:szCs w:val="22"/>
        </w:rPr>
      </w:pPr>
      <w:r>
        <w:rPr>
          <w:rFonts w:ascii="Calibri" w:eastAsia="Calibri" w:hAnsi="Calibri" w:cs="Calibri"/>
          <w:sz w:val="22"/>
          <w:szCs w:val="22"/>
        </w:rPr>
        <w:t xml:space="preserve">Preservice teachers can have up to 2 days of absence from this practicum. Pre-service teachers must email their Partner Teacher and University Consultant if they will be </w:t>
      </w:r>
      <w:proofErr w:type="gramStart"/>
      <w:r>
        <w:rPr>
          <w:rFonts w:ascii="Calibri" w:eastAsia="Calibri" w:hAnsi="Calibri" w:cs="Calibri"/>
          <w:sz w:val="22"/>
          <w:szCs w:val="22"/>
        </w:rPr>
        <w:t>absent, and</w:t>
      </w:r>
      <w:proofErr w:type="gramEnd"/>
      <w:r>
        <w:rPr>
          <w:rFonts w:ascii="Calibri" w:eastAsia="Calibri" w:hAnsi="Calibri" w:cs="Calibri"/>
          <w:sz w:val="22"/>
          <w:szCs w:val="22"/>
        </w:rPr>
        <w:t xml:space="preserve"> share any lesson plans for the day. They must also communicate their expected return to practicum. Pre-service teachers dealing with illness beyond two days will be supported on a case-by-case basis. Please see the flowchart on the next page.</w:t>
      </w:r>
    </w:p>
    <w:p w14:paraId="62BF1A15" w14:textId="65EBB3D8" w:rsidR="003F1D99" w:rsidRDefault="003F1D99">
      <w:pPr>
        <w:rPr>
          <w:rFonts w:ascii="Calibri" w:eastAsia="Calibri" w:hAnsi="Calibri" w:cs="Calibri"/>
          <w:b/>
          <w:color w:val="BF9000"/>
        </w:rPr>
      </w:pPr>
    </w:p>
    <w:p w14:paraId="2EF1B189" w14:textId="7047D6E6" w:rsidR="009130F1" w:rsidRDefault="00F453E3">
      <w:pPr>
        <w:rPr>
          <w:rFonts w:ascii="Calibri" w:eastAsia="Calibri" w:hAnsi="Calibri" w:cs="Calibri"/>
          <w:b/>
          <w:color w:val="BF9000"/>
        </w:rPr>
      </w:pPr>
      <w:r>
        <w:rPr>
          <w:rFonts w:ascii="Calibri" w:eastAsia="Calibri" w:hAnsi="Calibri" w:cs="Calibri"/>
          <w:b/>
          <w:noProof/>
          <w:color w:val="BF9000"/>
        </w:rPr>
        <w:drawing>
          <wp:inline distT="0" distB="0" distL="0" distR="0" wp14:anchorId="1820C8C5" wp14:editId="6F9BED8B">
            <wp:extent cx="3303516" cy="2421924"/>
            <wp:effectExtent l="0" t="0" r="0" b="3810"/>
            <wp:docPr id="4218427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842750" name="Picture 421842750"/>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339690" cy="2448444"/>
                    </a:xfrm>
                    <a:prstGeom prst="rect">
                      <a:avLst/>
                    </a:prstGeom>
                  </pic:spPr>
                </pic:pic>
              </a:graphicData>
            </a:graphic>
          </wp:inline>
        </w:drawing>
      </w:r>
    </w:p>
    <w:p w14:paraId="58587C1B" w14:textId="77777777" w:rsidR="003F1D99" w:rsidRDefault="00D37530">
      <w:pPr>
        <w:rPr>
          <w:rFonts w:ascii="Calibri" w:eastAsia="Calibri" w:hAnsi="Calibri" w:cs="Calibri"/>
        </w:rPr>
      </w:pPr>
      <w:r>
        <w:rPr>
          <w:rFonts w:ascii="Calibri" w:eastAsia="Calibri" w:hAnsi="Calibri" w:cs="Calibri"/>
          <w:b/>
          <w:color w:val="BF9000"/>
        </w:rPr>
        <w:t>Understanding Expectations</w:t>
      </w:r>
    </w:p>
    <w:p w14:paraId="559E07E6" w14:textId="5F31882C" w:rsidR="003F1D99" w:rsidRPr="009130F1" w:rsidRDefault="00D37530">
      <w:pPr>
        <w:rPr>
          <w:rFonts w:ascii="Calibri" w:eastAsia="Calibri" w:hAnsi="Calibri" w:cs="Calibri"/>
          <w:sz w:val="22"/>
          <w:szCs w:val="22"/>
        </w:rPr>
      </w:pPr>
      <w:r w:rsidRPr="009130F1">
        <w:rPr>
          <w:rFonts w:ascii="Calibri" w:eastAsia="Calibri" w:hAnsi="Calibri" w:cs="Calibri"/>
          <w:sz w:val="22"/>
          <w:szCs w:val="22"/>
        </w:rPr>
        <w:t xml:space="preserve">All Ambrose </w:t>
      </w:r>
      <w:r w:rsidR="003E2F59">
        <w:rPr>
          <w:rFonts w:ascii="Calibri" w:eastAsia="Calibri" w:hAnsi="Calibri" w:cs="Calibri"/>
          <w:sz w:val="22"/>
          <w:szCs w:val="22"/>
        </w:rPr>
        <w:t xml:space="preserve">University </w:t>
      </w:r>
      <w:r w:rsidRPr="009130F1">
        <w:rPr>
          <w:rFonts w:ascii="Calibri" w:eastAsia="Calibri" w:hAnsi="Calibri" w:cs="Calibri"/>
          <w:sz w:val="22"/>
          <w:szCs w:val="22"/>
        </w:rPr>
        <w:t>pre-service teachers are members of the</w:t>
      </w:r>
      <w:r w:rsidR="003E2F59">
        <w:rPr>
          <w:rFonts w:ascii="Calibri" w:eastAsia="Calibri" w:hAnsi="Calibri" w:cs="Calibri"/>
          <w:sz w:val="22"/>
          <w:szCs w:val="22"/>
        </w:rPr>
        <w:t xml:space="preserve"> Ambrose </w:t>
      </w:r>
      <w:proofErr w:type="spellStart"/>
      <w:r w:rsidR="003E2F59">
        <w:rPr>
          <w:rFonts w:ascii="Calibri" w:eastAsia="Calibri" w:hAnsi="Calibri" w:cs="Calibri"/>
          <w:sz w:val="22"/>
          <w:szCs w:val="22"/>
        </w:rPr>
        <w:t>Univeristy</w:t>
      </w:r>
      <w:proofErr w:type="spellEnd"/>
      <w:r w:rsidRPr="009130F1">
        <w:rPr>
          <w:rFonts w:ascii="Calibri" w:eastAsia="Calibri" w:hAnsi="Calibri" w:cs="Calibri"/>
          <w:sz w:val="22"/>
          <w:szCs w:val="22"/>
        </w:rPr>
        <w:t xml:space="preserve"> Education Student Association (ESA)</w:t>
      </w:r>
      <w:r w:rsidR="00805653">
        <w:rPr>
          <w:rFonts w:ascii="Calibri" w:eastAsia="Calibri" w:hAnsi="Calibri" w:cs="Calibri"/>
          <w:sz w:val="22"/>
          <w:szCs w:val="22"/>
        </w:rPr>
        <w:t>.</w:t>
      </w:r>
      <w:r w:rsidRPr="009130F1">
        <w:rPr>
          <w:rFonts w:ascii="Calibri" w:eastAsia="Calibri" w:hAnsi="Calibri" w:cs="Calibri"/>
          <w:sz w:val="22"/>
          <w:szCs w:val="22"/>
        </w:rPr>
        <w:t xml:space="preserve"> </w:t>
      </w:r>
      <w:r w:rsidR="00805653">
        <w:rPr>
          <w:rFonts w:ascii="Calibri" w:eastAsia="Calibri" w:hAnsi="Calibri" w:cs="Calibri"/>
          <w:sz w:val="22"/>
          <w:szCs w:val="22"/>
        </w:rPr>
        <w:t xml:space="preserve">We </w:t>
      </w:r>
      <w:r w:rsidRPr="009130F1">
        <w:rPr>
          <w:rFonts w:ascii="Calibri" w:eastAsia="Calibri" w:hAnsi="Calibri" w:cs="Calibri"/>
          <w:sz w:val="22"/>
          <w:szCs w:val="22"/>
        </w:rPr>
        <w:t>require</w:t>
      </w:r>
      <w:r w:rsidR="00805653">
        <w:rPr>
          <w:rFonts w:ascii="Calibri" w:eastAsia="Calibri" w:hAnsi="Calibri" w:cs="Calibri"/>
          <w:sz w:val="22"/>
          <w:szCs w:val="22"/>
        </w:rPr>
        <w:t xml:space="preserve"> our students</w:t>
      </w:r>
      <w:r w:rsidRPr="009130F1">
        <w:rPr>
          <w:rFonts w:ascii="Calibri" w:eastAsia="Calibri" w:hAnsi="Calibri" w:cs="Calibri"/>
          <w:sz w:val="22"/>
          <w:szCs w:val="22"/>
        </w:rPr>
        <w:t xml:space="preserve"> to follow </w:t>
      </w:r>
      <w:r w:rsidR="00854E79" w:rsidRPr="009130F1">
        <w:rPr>
          <w:rFonts w:ascii="Calibri" w:eastAsia="Calibri" w:hAnsi="Calibri" w:cs="Calibri"/>
          <w:sz w:val="22"/>
          <w:szCs w:val="22"/>
        </w:rPr>
        <w:t>the</w:t>
      </w:r>
      <w:r w:rsidR="00854E79">
        <w:rPr>
          <w:rFonts w:ascii="Calibri" w:eastAsia="Calibri" w:hAnsi="Calibri" w:cs="Calibri"/>
          <w:sz w:val="22"/>
          <w:szCs w:val="22"/>
        </w:rPr>
        <w:t xml:space="preserve"> </w:t>
      </w:r>
      <w:r w:rsidR="00854E79">
        <w:rPr>
          <w:rFonts w:ascii="Calibri" w:eastAsia="Calibri" w:hAnsi="Calibri" w:cs="Calibri"/>
          <w:i/>
          <w:iCs/>
          <w:sz w:val="22"/>
          <w:szCs w:val="22"/>
        </w:rPr>
        <w:t xml:space="preserve">Teaching </w:t>
      </w:r>
      <w:r w:rsidR="00854E79" w:rsidRPr="00854E79">
        <w:rPr>
          <w:rFonts w:ascii="Calibri" w:eastAsia="Calibri" w:hAnsi="Calibri" w:cs="Calibri"/>
          <w:i/>
          <w:iCs/>
          <w:sz w:val="22"/>
          <w:szCs w:val="22"/>
        </w:rPr>
        <w:t>Code</w:t>
      </w:r>
      <w:r w:rsidRPr="00805653">
        <w:rPr>
          <w:rFonts w:ascii="Calibri" w:eastAsia="Calibri" w:hAnsi="Calibri" w:cs="Calibri"/>
          <w:i/>
          <w:iCs/>
          <w:sz w:val="22"/>
          <w:szCs w:val="22"/>
        </w:rPr>
        <w:t xml:space="preserve"> of </w:t>
      </w:r>
      <w:r w:rsidR="00805653" w:rsidRPr="00805653">
        <w:rPr>
          <w:rFonts w:ascii="Calibri" w:eastAsia="Calibri" w:hAnsi="Calibri" w:cs="Calibri"/>
          <w:i/>
          <w:iCs/>
          <w:sz w:val="22"/>
          <w:szCs w:val="22"/>
        </w:rPr>
        <w:t xml:space="preserve">Professional </w:t>
      </w:r>
      <w:r w:rsidRPr="00805653">
        <w:rPr>
          <w:rFonts w:ascii="Calibri" w:eastAsia="Calibri" w:hAnsi="Calibri" w:cs="Calibri"/>
          <w:i/>
          <w:iCs/>
          <w:sz w:val="22"/>
          <w:szCs w:val="22"/>
        </w:rPr>
        <w:t>Conduct</w:t>
      </w:r>
      <w:r w:rsidR="00805653">
        <w:rPr>
          <w:rFonts w:ascii="Calibri" w:eastAsia="Calibri" w:hAnsi="Calibri" w:cs="Calibri"/>
          <w:sz w:val="22"/>
          <w:szCs w:val="22"/>
        </w:rPr>
        <w:t xml:space="preserve"> and the Ambrose School of Education Academic Policies.</w:t>
      </w:r>
      <w:r w:rsidRPr="009130F1">
        <w:rPr>
          <w:rFonts w:ascii="Calibri" w:eastAsia="Calibri" w:hAnsi="Calibri" w:cs="Calibri"/>
          <w:sz w:val="22"/>
          <w:szCs w:val="22"/>
        </w:rPr>
        <w:t xml:space="preserve"> We expect pre-service teachers to engage in a professional disposition. </w:t>
      </w:r>
    </w:p>
    <w:p w14:paraId="20EE02BC" w14:textId="77777777" w:rsidR="009130F1" w:rsidRDefault="009130F1">
      <w:pPr>
        <w:rPr>
          <w:rFonts w:ascii="Calibri" w:eastAsia="Calibri" w:hAnsi="Calibri" w:cs="Calibri"/>
          <w:sz w:val="22"/>
          <w:szCs w:val="22"/>
        </w:rPr>
      </w:pPr>
    </w:p>
    <w:p w14:paraId="22C9AFBD" w14:textId="230C10D2" w:rsidR="003F1D99" w:rsidRPr="009130F1" w:rsidRDefault="00D37530">
      <w:pPr>
        <w:rPr>
          <w:rFonts w:ascii="Calibri" w:eastAsia="Calibri" w:hAnsi="Calibri" w:cs="Calibri"/>
          <w:sz w:val="22"/>
          <w:szCs w:val="22"/>
        </w:rPr>
      </w:pPr>
      <w:r w:rsidRPr="009130F1">
        <w:rPr>
          <w:rFonts w:ascii="Calibri" w:eastAsia="Calibri" w:hAnsi="Calibri" w:cs="Calibri"/>
          <w:sz w:val="22"/>
          <w:szCs w:val="22"/>
        </w:rPr>
        <w:t>These responsibilities include:</w:t>
      </w:r>
    </w:p>
    <w:p w14:paraId="2E67B011" w14:textId="77777777" w:rsidR="003F1D99" w:rsidRPr="009130F1" w:rsidRDefault="00D37530">
      <w:pPr>
        <w:rPr>
          <w:rFonts w:ascii="Calibri" w:eastAsia="Calibri" w:hAnsi="Calibri" w:cs="Calibri"/>
          <w:sz w:val="22"/>
          <w:szCs w:val="22"/>
        </w:rPr>
      </w:pPr>
      <w:r w:rsidRPr="009130F1">
        <w:rPr>
          <w:rFonts w:ascii="Calibri" w:eastAsia="Calibri" w:hAnsi="Calibri" w:cs="Calibri"/>
          <w:i/>
          <w:sz w:val="22"/>
          <w:szCs w:val="22"/>
        </w:rPr>
        <w:t>- committing the time required to field experience placements</w:t>
      </w:r>
    </w:p>
    <w:p w14:paraId="5ADA3DD0" w14:textId="77777777" w:rsidR="003F1D99" w:rsidRPr="009130F1" w:rsidRDefault="00D37530">
      <w:pPr>
        <w:rPr>
          <w:rFonts w:ascii="Calibri" w:eastAsia="Calibri" w:hAnsi="Calibri" w:cs="Calibri"/>
          <w:sz w:val="22"/>
          <w:szCs w:val="22"/>
        </w:rPr>
      </w:pPr>
      <w:r w:rsidRPr="009130F1">
        <w:rPr>
          <w:rFonts w:ascii="Calibri" w:eastAsia="Calibri" w:hAnsi="Calibri" w:cs="Calibri"/>
          <w:i/>
          <w:sz w:val="22"/>
          <w:szCs w:val="22"/>
        </w:rPr>
        <w:t xml:space="preserve">- developing familiarity with the relevant legal documents (Ministerial Order on Student Learning, Programs of Study, the School Act) </w:t>
      </w:r>
    </w:p>
    <w:p w14:paraId="018232E7" w14:textId="77777777" w:rsidR="003F1D99" w:rsidRPr="009130F1" w:rsidRDefault="00D37530">
      <w:pPr>
        <w:rPr>
          <w:rFonts w:ascii="Calibri" w:eastAsia="Calibri" w:hAnsi="Calibri" w:cs="Calibri"/>
          <w:sz w:val="22"/>
          <w:szCs w:val="22"/>
        </w:rPr>
      </w:pPr>
      <w:r w:rsidRPr="009130F1">
        <w:rPr>
          <w:rFonts w:ascii="Calibri" w:eastAsia="Calibri" w:hAnsi="Calibri" w:cs="Calibri"/>
          <w:i/>
          <w:sz w:val="22"/>
          <w:szCs w:val="22"/>
        </w:rPr>
        <w:t>- engaging in reflection and feedback sessions</w:t>
      </w:r>
    </w:p>
    <w:p w14:paraId="7AE76F54" w14:textId="77777777" w:rsidR="003F1D99" w:rsidRPr="009130F1" w:rsidRDefault="00D37530">
      <w:pPr>
        <w:rPr>
          <w:rFonts w:ascii="Calibri" w:eastAsia="Calibri" w:hAnsi="Calibri" w:cs="Calibri"/>
          <w:sz w:val="22"/>
          <w:szCs w:val="22"/>
        </w:rPr>
      </w:pPr>
      <w:r w:rsidRPr="009130F1">
        <w:rPr>
          <w:rFonts w:ascii="Calibri" w:eastAsia="Calibri" w:hAnsi="Calibri" w:cs="Calibri"/>
          <w:i/>
          <w:sz w:val="22"/>
          <w:szCs w:val="22"/>
        </w:rPr>
        <w:t>- visiting other classrooms, speaking with specialists in the school (tech, learning support)</w:t>
      </w:r>
    </w:p>
    <w:p w14:paraId="1BA6D830" w14:textId="77777777" w:rsidR="003F1D99" w:rsidRPr="009130F1" w:rsidRDefault="00D37530">
      <w:pPr>
        <w:rPr>
          <w:rFonts w:ascii="Calibri" w:eastAsia="Calibri" w:hAnsi="Calibri" w:cs="Calibri"/>
          <w:sz w:val="22"/>
          <w:szCs w:val="22"/>
        </w:rPr>
      </w:pPr>
      <w:r w:rsidRPr="009130F1">
        <w:rPr>
          <w:rFonts w:ascii="Calibri" w:eastAsia="Calibri" w:hAnsi="Calibri" w:cs="Calibri"/>
          <w:i/>
          <w:sz w:val="22"/>
          <w:szCs w:val="22"/>
        </w:rPr>
        <w:t>- maintaining consistent attendance in the field experience, both at the placement school and in seminar sessions</w:t>
      </w:r>
    </w:p>
    <w:p w14:paraId="6AC07364" w14:textId="4C7B4A6C" w:rsidR="003F1D99" w:rsidRPr="009130F1" w:rsidRDefault="00D37530">
      <w:pPr>
        <w:rPr>
          <w:rFonts w:ascii="Calibri" w:eastAsia="Calibri" w:hAnsi="Calibri" w:cs="Calibri"/>
          <w:sz w:val="22"/>
          <w:szCs w:val="22"/>
        </w:rPr>
      </w:pPr>
      <w:r w:rsidRPr="009130F1">
        <w:rPr>
          <w:rFonts w:ascii="Calibri" w:eastAsia="Calibri" w:hAnsi="Calibri" w:cs="Calibri"/>
          <w:i/>
          <w:sz w:val="22"/>
          <w:szCs w:val="22"/>
        </w:rPr>
        <w:t>- completing required tasks including self-evaluation, reflection journals, case stud</w:t>
      </w:r>
      <w:r w:rsidR="00854E79">
        <w:rPr>
          <w:rFonts w:ascii="Calibri" w:eastAsia="Calibri" w:hAnsi="Calibri" w:cs="Calibri"/>
          <w:i/>
          <w:sz w:val="22"/>
          <w:szCs w:val="22"/>
        </w:rPr>
        <w:t>y,</w:t>
      </w:r>
      <w:r w:rsidRPr="009130F1">
        <w:rPr>
          <w:rFonts w:ascii="Calibri" w:eastAsia="Calibri" w:hAnsi="Calibri" w:cs="Calibri"/>
          <w:i/>
          <w:sz w:val="22"/>
          <w:szCs w:val="22"/>
        </w:rPr>
        <w:t xml:space="preserve"> and other tasks assigned by the partner teacher</w:t>
      </w:r>
    </w:p>
    <w:p w14:paraId="7417A7E1" w14:textId="77777777" w:rsidR="003F1D99" w:rsidRPr="009130F1" w:rsidRDefault="00D37530">
      <w:pPr>
        <w:rPr>
          <w:rFonts w:ascii="Calibri" w:eastAsia="Calibri" w:hAnsi="Calibri" w:cs="Calibri"/>
          <w:sz w:val="22"/>
          <w:szCs w:val="22"/>
        </w:rPr>
      </w:pPr>
      <w:r w:rsidRPr="009130F1">
        <w:rPr>
          <w:rFonts w:ascii="Calibri" w:eastAsia="Calibri" w:hAnsi="Calibri" w:cs="Calibri"/>
          <w:i/>
          <w:sz w:val="22"/>
          <w:szCs w:val="22"/>
        </w:rPr>
        <w:t>- teaching tasks including instruction, assessment, classroom management, supervision, co-planning</w:t>
      </w:r>
    </w:p>
    <w:p w14:paraId="4A9059CD" w14:textId="77777777" w:rsidR="003F1D99" w:rsidRPr="009130F1" w:rsidRDefault="00D37530">
      <w:pPr>
        <w:rPr>
          <w:rFonts w:ascii="Calibri" w:eastAsia="Calibri" w:hAnsi="Calibri" w:cs="Calibri"/>
          <w:sz w:val="22"/>
          <w:szCs w:val="22"/>
        </w:rPr>
      </w:pPr>
      <w:r w:rsidRPr="009130F1">
        <w:rPr>
          <w:rFonts w:ascii="Calibri" w:eastAsia="Calibri" w:hAnsi="Calibri" w:cs="Calibri"/>
          <w:i/>
          <w:sz w:val="22"/>
          <w:szCs w:val="22"/>
        </w:rPr>
        <w:t>- documenting observations in a lesson blueprint template to facilitate planning</w:t>
      </w:r>
    </w:p>
    <w:p w14:paraId="64665EC5" w14:textId="77777777" w:rsidR="003F1D99" w:rsidRDefault="003F1D99">
      <w:pPr>
        <w:rPr>
          <w:rFonts w:ascii="Calibri" w:eastAsia="Calibri" w:hAnsi="Calibri" w:cs="Calibri"/>
        </w:rPr>
      </w:pPr>
    </w:p>
    <w:p w14:paraId="50B951EA" w14:textId="1B7D5B90" w:rsidR="003F1D99" w:rsidRDefault="00D37530">
      <w:pPr>
        <w:rPr>
          <w:rFonts w:ascii="Calibri" w:eastAsia="Calibri" w:hAnsi="Calibri" w:cs="Calibri"/>
        </w:rPr>
      </w:pPr>
      <w:r>
        <w:rPr>
          <w:rFonts w:ascii="Calibri" w:eastAsia="Calibri" w:hAnsi="Calibri" w:cs="Calibri"/>
          <w:b/>
          <w:color w:val="0B5394"/>
          <w:u w:val="single"/>
        </w:rPr>
        <w:t>University Consultant Role</w:t>
      </w:r>
    </w:p>
    <w:p w14:paraId="708856F2" w14:textId="77777777" w:rsidR="003F1D99" w:rsidRDefault="00D37530">
      <w:pPr>
        <w:rPr>
          <w:rFonts w:ascii="Calibri" w:eastAsia="Calibri" w:hAnsi="Calibri" w:cs="Calibri"/>
        </w:rPr>
      </w:pPr>
      <w:r>
        <w:rPr>
          <w:rFonts w:ascii="Calibri" w:eastAsia="Calibri" w:hAnsi="Calibri" w:cs="Calibri"/>
          <w:b/>
          <w:color w:val="BF9000"/>
        </w:rPr>
        <w:t>Supporting the Process</w:t>
      </w:r>
    </w:p>
    <w:p w14:paraId="397C730E" w14:textId="77777777" w:rsidR="003F1D99" w:rsidRPr="009130F1" w:rsidRDefault="00D37530">
      <w:pPr>
        <w:rPr>
          <w:rFonts w:ascii="Calibri" w:eastAsia="Calibri" w:hAnsi="Calibri" w:cs="Calibri"/>
          <w:sz w:val="22"/>
          <w:szCs w:val="22"/>
        </w:rPr>
      </w:pPr>
      <w:r w:rsidRPr="009130F1">
        <w:rPr>
          <w:rFonts w:ascii="Calibri" w:eastAsia="Calibri" w:hAnsi="Calibri" w:cs="Calibri"/>
          <w:sz w:val="22"/>
          <w:szCs w:val="22"/>
        </w:rPr>
        <w:t xml:space="preserve">University consultants (UC) play a vital role in supporting both the pre-service teacher and the partner </w:t>
      </w:r>
      <w:r w:rsidRPr="009130F1">
        <w:rPr>
          <w:rFonts w:ascii="Calibri" w:eastAsia="Calibri" w:hAnsi="Calibri" w:cs="Calibri"/>
          <w:sz w:val="22"/>
          <w:szCs w:val="22"/>
        </w:rPr>
        <w:t xml:space="preserve">teacher throughout the field experience. UCs bridge the theoretical learning occurring on campus with the application of that learning in the field. The university consultant provides context when beneficial and shares resources when appropriate. To effectively support both the partner teacher and pre-service teacher, the university consultant must develop an understanding of the field experience environment and develop relationships with both the pre-service teacher and partner teacher. </w:t>
      </w:r>
    </w:p>
    <w:p w14:paraId="7656C4B6" w14:textId="77777777" w:rsidR="003F1D99" w:rsidRPr="009130F1" w:rsidRDefault="003F1D99">
      <w:pPr>
        <w:rPr>
          <w:rFonts w:ascii="Calibri" w:eastAsia="Calibri" w:hAnsi="Calibri" w:cs="Calibri"/>
          <w:sz w:val="22"/>
          <w:szCs w:val="22"/>
        </w:rPr>
      </w:pPr>
    </w:p>
    <w:p w14:paraId="79C57825" w14:textId="77777777" w:rsidR="003F1D99" w:rsidRDefault="00D37530">
      <w:pPr>
        <w:rPr>
          <w:rFonts w:ascii="Calibri" w:eastAsia="Calibri" w:hAnsi="Calibri" w:cs="Calibri"/>
        </w:rPr>
      </w:pPr>
      <w:r>
        <w:rPr>
          <w:rFonts w:ascii="Calibri" w:eastAsia="Calibri" w:hAnsi="Calibri" w:cs="Calibri"/>
          <w:b/>
          <w:color w:val="BF9000"/>
        </w:rPr>
        <w:t>With the Partner Teacher</w:t>
      </w:r>
    </w:p>
    <w:p w14:paraId="279F115D" w14:textId="77777777" w:rsidR="003F1D99" w:rsidRDefault="00D37530">
      <w:pPr>
        <w:rPr>
          <w:rFonts w:ascii="Calibri" w:eastAsia="Calibri" w:hAnsi="Calibri" w:cs="Calibri"/>
        </w:rPr>
      </w:pPr>
      <w:r w:rsidRPr="009130F1">
        <w:rPr>
          <w:rFonts w:ascii="Calibri" w:eastAsia="Calibri" w:hAnsi="Calibri" w:cs="Calibri"/>
          <w:sz w:val="22"/>
          <w:szCs w:val="22"/>
        </w:rPr>
        <w:t>The university consultant will be in regular weekly communication with the partner teacher to remain</w:t>
      </w:r>
      <w:r>
        <w:rPr>
          <w:rFonts w:ascii="Calibri" w:eastAsia="Calibri" w:hAnsi="Calibri" w:cs="Calibri"/>
        </w:rPr>
        <w:t xml:space="preserve"> </w:t>
      </w:r>
      <w:r w:rsidRPr="00854E79">
        <w:rPr>
          <w:rFonts w:ascii="Calibri" w:eastAsia="Calibri" w:hAnsi="Calibri" w:cs="Calibri"/>
          <w:sz w:val="22"/>
          <w:szCs w:val="22"/>
        </w:rPr>
        <w:t>informed about the pre-service teacher’s</w:t>
      </w:r>
      <w:r>
        <w:rPr>
          <w:rFonts w:ascii="Calibri" w:eastAsia="Calibri" w:hAnsi="Calibri" w:cs="Calibri"/>
        </w:rPr>
        <w:t xml:space="preserve"> </w:t>
      </w:r>
      <w:r w:rsidRPr="009130F1">
        <w:rPr>
          <w:rFonts w:ascii="Calibri" w:eastAsia="Calibri" w:hAnsi="Calibri" w:cs="Calibri"/>
          <w:sz w:val="22"/>
          <w:szCs w:val="22"/>
        </w:rPr>
        <w:t>competency growth. This communication ensures that any potential concerns are addressed early in the field experience and provides the pre-service teacher as much support as required. Partner teachers may approach the university consultant to suggest resources and strategies for supporting the pre-service teachers or to request an observation visit and to contribute to the feedback.</w:t>
      </w:r>
    </w:p>
    <w:p w14:paraId="1C69E23F" w14:textId="77777777" w:rsidR="003F1D99" w:rsidRDefault="003F1D99">
      <w:pPr>
        <w:rPr>
          <w:rFonts w:ascii="Calibri" w:eastAsia="Calibri" w:hAnsi="Calibri" w:cs="Calibri"/>
        </w:rPr>
      </w:pPr>
    </w:p>
    <w:p w14:paraId="25194CFA" w14:textId="77777777" w:rsidR="003F1D99" w:rsidRDefault="00D37530">
      <w:pPr>
        <w:rPr>
          <w:rFonts w:ascii="Calibri" w:eastAsia="Calibri" w:hAnsi="Calibri" w:cs="Calibri"/>
        </w:rPr>
      </w:pPr>
      <w:r>
        <w:rPr>
          <w:rFonts w:ascii="Calibri" w:eastAsia="Calibri" w:hAnsi="Calibri" w:cs="Calibri"/>
          <w:noProof/>
        </w:rPr>
        <w:drawing>
          <wp:inline distT="114300" distB="114300" distL="114300" distR="114300" wp14:anchorId="5C77E1D3" wp14:editId="7E1F4F43">
            <wp:extent cx="2565066" cy="1453287"/>
            <wp:effectExtent l="0" t="0" r="0" b="0"/>
            <wp:docPr id="16" name="image5.png" descr="pic 2 educators.png"/>
            <wp:cNvGraphicFramePr/>
            <a:graphic xmlns:a="http://schemas.openxmlformats.org/drawingml/2006/main">
              <a:graphicData uri="http://schemas.openxmlformats.org/drawingml/2006/picture">
                <pic:pic xmlns:pic="http://schemas.openxmlformats.org/drawingml/2006/picture">
                  <pic:nvPicPr>
                    <pic:cNvPr id="0" name="image5.png" descr="pic 2 educators.png"/>
                    <pic:cNvPicPr preferRelativeResize="0"/>
                  </pic:nvPicPr>
                  <pic:blipFill>
                    <a:blip r:embed="rId22"/>
                    <a:srcRect/>
                    <a:stretch>
                      <a:fillRect/>
                    </a:stretch>
                  </pic:blipFill>
                  <pic:spPr>
                    <a:xfrm>
                      <a:off x="0" y="0"/>
                      <a:ext cx="2565066" cy="1453287"/>
                    </a:xfrm>
                    <a:prstGeom prst="rect">
                      <a:avLst/>
                    </a:prstGeom>
                    <a:ln/>
                  </pic:spPr>
                </pic:pic>
              </a:graphicData>
            </a:graphic>
          </wp:inline>
        </w:drawing>
      </w:r>
    </w:p>
    <w:p w14:paraId="71B6D592" w14:textId="77777777" w:rsidR="003F1D99" w:rsidRDefault="003F1D99">
      <w:pPr>
        <w:rPr>
          <w:rFonts w:ascii="Calibri" w:eastAsia="Calibri" w:hAnsi="Calibri" w:cs="Calibri"/>
          <w:b/>
          <w:color w:val="BF9000"/>
        </w:rPr>
      </w:pPr>
    </w:p>
    <w:p w14:paraId="0E2C32F6" w14:textId="77777777" w:rsidR="003F1D99" w:rsidRDefault="00D37530">
      <w:pPr>
        <w:rPr>
          <w:rFonts w:ascii="Calibri" w:eastAsia="Calibri" w:hAnsi="Calibri" w:cs="Calibri"/>
        </w:rPr>
      </w:pPr>
      <w:r>
        <w:rPr>
          <w:rFonts w:ascii="Calibri" w:eastAsia="Calibri" w:hAnsi="Calibri" w:cs="Calibri"/>
          <w:b/>
          <w:color w:val="BF9000"/>
        </w:rPr>
        <w:t>With the Pre-service Teacher</w:t>
      </w:r>
    </w:p>
    <w:p w14:paraId="50ABB0A7" w14:textId="4F982983" w:rsidR="003F1D99" w:rsidRPr="009130F1" w:rsidRDefault="00D37530">
      <w:pPr>
        <w:rPr>
          <w:rFonts w:ascii="Calibri" w:eastAsia="Calibri" w:hAnsi="Calibri" w:cs="Calibri"/>
          <w:sz w:val="22"/>
          <w:szCs w:val="22"/>
        </w:rPr>
      </w:pPr>
      <w:r w:rsidRPr="009130F1">
        <w:rPr>
          <w:rFonts w:ascii="Calibri" w:eastAsia="Calibri" w:hAnsi="Calibri" w:cs="Calibri"/>
          <w:sz w:val="22"/>
          <w:szCs w:val="22"/>
        </w:rPr>
        <w:t xml:space="preserve">Pre-service teachers often look to the university consultant </w:t>
      </w:r>
      <w:r w:rsidR="009130F1">
        <w:rPr>
          <w:rFonts w:ascii="Calibri" w:eastAsia="Calibri" w:hAnsi="Calibri" w:cs="Calibri"/>
          <w:sz w:val="22"/>
          <w:szCs w:val="22"/>
        </w:rPr>
        <w:t xml:space="preserve">(UC) </w:t>
      </w:r>
      <w:r w:rsidRPr="009130F1">
        <w:rPr>
          <w:rFonts w:ascii="Calibri" w:eastAsia="Calibri" w:hAnsi="Calibri" w:cs="Calibri"/>
          <w:sz w:val="22"/>
          <w:szCs w:val="22"/>
        </w:rPr>
        <w:t xml:space="preserve">to help them connect their experiences to their reflections and to the profession at large. Following observation visits, the university consultant is required to debrief with both the partner teacher and the pre-service teacher. The debrief session with the pre-service teacher is an opportunity to engage them in critical reflection, to foster in them a discipline of noticing and to highlight the application of sound teaching practices. An effective tool to help engage pre-service teachers in objective observation and reflection is to have them watch short videos of their teaching and </w:t>
      </w:r>
      <w:r w:rsidRPr="009130F1">
        <w:rPr>
          <w:rFonts w:ascii="Calibri" w:eastAsia="Calibri" w:hAnsi="Calibri" w:cs="Calibri"/>
          <w:sz w:val="22"/>
          <w:szCs w:val="22"/>
        </w:rPr>
        <w:lastRenderedPageBreak/>
        <w:t xml:space="preserve">then collaboratively identify successes and gaps in relation to student learning.  </w:t>
      </w:r>
    </w:p>
    <w:p w14:paraId="7F5B7755" w14:textId="77777777" w:rsidR="003F1D99" w:rsidRDefault="003F1D99">
      <w:pPr>
        <w:rPr>
          <w:rFonts w:ascii="Calibri" w:eastAsia="Calibri" w:hAnsi="Calibri" w:cs="Calibri"/>
          <w:b/>
          <w:color w:val="0B5394"/>
          <w:sz w:val="26"/>
          <w:szCs w:val="26"/>
          <w:u w:val="single"/>
        </w:rPr>
      </w:pPr>
    </w:p>
    <w:p w14:paraId="164256DC" w14:textId="3798257C" w:rsidR="003F1D99" w:rsidRPr="005738A7" w:rsidRDefault="00D37530">
      <w:pPr>
        <w:rPr>
          <w:rFonts w:ascii="Calibri" w:eastAsia="Calibri" w:hAnsi="Calibri" w:cs="Calibri"/>
          <w:sz w:val="26"/>
          <w:szCs w:val="26"/>
          <w:u w:val="single"/>
        </w:rPr>
      </w:pPr>
      <w:r>
        <w:rPr>
          <w:rFonts w:ascii="Calibri" w:eastAsia="Calibri" w:hAnsi="Calibri" w:cs="Calibri"/>
          <w:b/>
          <w:color w:val="0B5394"/>
          <w:sz w:val="26"/>
          <w:szCs w:val="26"/>
          <w:u w:val="single"/>
        </w:rPr>
        <w:t>Ambrose University Expectations</w:t>
      </w:r>
    </w:p>
    <w:p w14:paraId="0B05393A" w14:textId="77777777" w:rsidR="00854E79" w:rsidRDefault="00854E79">
      <w:pPr>
        <w:rPr>
          <w:rFonts w:ascii="Calibri" w:eastAsia="Calibri" w:hAnsi="Calibri" w:cs="Calibri"/>
          <w:sz w:val="22"/>
          <w:szCs w:val="22"/>
        </w:rPr>
      </w:pPr>
    </w:p>
    <w:p w14:paraId="13A7965A" w14:textId="30E2E202" w:rsidR="009130F1" w:rsidRDefault="00D37530">
      <w:pPr>
        <w:rPr>
          <w:rFonts w:ascii="Calibri" w:eastAsia="Calibri" w:hAnsi="Calibri" w:cs="Calibri"/>
          <w:sz w:val="22"/>
          <w:szCs w:val="22"/>
        </w:rPr>
      </w:pPr>
      <w:r w:rsidRPr="009130F1">
        <w:rPr>
          <w:rFonts w:ascii="Calibri" w:eastAsia="Calibri" w:hAnsi="Calibri" w:cs="Calibri"/>
          <w:sz w:val="22"/>
          <w:szCs w:val="22"/>
        </w:rPr>
        <w:t xml:space="preserve">To ensure our pre-service teachers are held to a consistently high standard, Ambrose University has expectations in place regarding specific tasks. These standards assist with the transition of PSTs to the final field experience. Because we are cognizant of preparing our pre-service teachers for the profession, not just their current placement, we attempt to generalize skills for the competencies. </w:t>
      </w:r>
    </w:p>
    <w:p w14:paraId="29E8E0BF" w14:textId="77777777" w:rsidR="009130F1" w:rsidRDefault="009130F1">
      <w:pPr>
        <w:rPr>
          <w:rFonts w:ascii="Calibri" w:eastAsia="Calibri" w:hAnsi="Calibri" w:cs="Calibri"/>
          <w:sz w:val="22"/>
          <w:szCs w:val="22"/>
        </w:rPr>
      </w:pPr>
    </w:p>
    <w:p w14:paraId="08A1B57A" w14:textId="2361879A" w:rsidR="003F1D99" w:rsidRDefault="00D37530">
      <w:pPr>
        <w:rPr>
          <w:rFonts w:ascii="Calibri" w:eastAsia="Calibri" w:hAnsi="Calibri" w:cs="Calibri"/>
          <w:sz w:val="22"/>
          <w:szCs w:val="22"/>
        </w:rPr>
      </w:pPr>
      <w:r w:rsidRPr="009130F1">
        <w:rPr>
          <w:rFonts w:ascii="Calibri" w:eastAsia="Calibri" w:hAnsi="Calibri" w:cs="Calibri"/>
          <w:sz w:val="22"/>
          <w:szCs w:val="22"/>
        </w:rPr>
        <w:t>While we recognize that teachers plan, document, and communicate in their own unique way, we feel it is necessary to ensure Ambrose University pre-service teachers develop broad frameworks to adapt in their own</w:t>
      </w:r>
      <w:r w:rsidR="00F453E3">
        <w:rPr>
          <w:rFonts w:ascii="Calibri" w:eastAsia="Calibri" w:hAnsi="Calibri" w:cs="Calibri"/>
          <w:sz w:val="22"/>
          <w:szCs w:val="22"/>
        </w:rPr>
        <w:t xml:space="preserve"> future</w:t>
      </w:r>
      <w:r w:rsidRPr="009130F1">
        <w:rPr>
          <w:rFonts w:ascii="Calibri" w:eastAsia="Calibri" w:hAnsi="Calibri" w:cs="Calibri"/>
          <w:sz w:val="22"/>
          <w:szCs w:val="22"/>
        </w:rPr>
        <w:t xml:space="preserve"> classroom. </w:t>
      </w:r>
    </w:p>
    <w:p w14:paraId="23FE0F60" w14:textId="77777777" w:rsidR="009130F1" w:rsidRPr="009130F1" w:rsidRDefault="009130F1">
      <w:pPr>
        <w:rPr>
          <w:rFonts w:ascii="Calibri" w:eastAsia="Calibri" w:hAnsi="Calibri" w:cs="Calibri"/>
          <w:sz w:val="22"/>
          <w:szCs w:val="22"/>
        </w:rPr>
      </w:pPr>
    </w:p>
    <w:p w14:paraId="440D06DC" w14:textId="6602CF7C" w:rsidR="003F1D99" w:rsidRDefault="00D37530">
      <w:pPr>
        <w:rPr>
          <w:rFonts w:ascii="Calibri" w:eastAsia="Calibri" w:hAnsi="Calibri" w:cs="Calibri"/>
        </w:rPr>
      </w:pPr>
      <w:r>
        <w:rPr>
          <w:rFonts w:ascii="Calibri" w:eastAsia="Calibri" w:hAnsi="Calibri" w:cs="Calibri"/>
          <w:b/>
          <w:color w:val="0B5394"/>
          <w:u w:val="single"/>
        </w:rPr>
        <w:t>Planning</w:t>
      </w:r>
    </w:p>
    <w:p w14:paraId="42CCEF80" w14:textId="77777777" w:rsidR="003F1D99" w:rsidRPr="009130F1" w:rsidRDefault="00D37530">
      <w:pPr>
        <w:rPr>
          <w:rFonts w:ascii="Calibri" w:eastAsia="Calibri" w:hAnsi="Calibri" w:cs="Calibri"/>
          <w:sz w:val="22"/>
          <w:szCs w:val="22"/>
        </w:rPr>
      </w:pPr>
      <w:r w:rsidRPr="009130F1">
        <w:rPr>
          <w:rFonts w:ascii="Calibri" w:eastAsia="Calibri" w:hAnsi="Calibri" w:cs="Calibri"/>
          <w:sz w:val="22"/>
          <w:szCs w:val="22"/>
        </w:rPr>
        <w:t xml:space="preserve">Ambrose University pre-service teachers are provided with a planning blueprint which identifies many of the variables that influence planning.  In FE600, pre-service teachers are asked to observe the partner teacher teaching a learning task from start to finish and to fill in the blueprint.  This highlights the complexity of planning and enables the pre-service teacher to identify the components of a complete lesson.  </w:t>
      </w:r>
    </w:p>
    <w:p w14:paraId="4B0CE993" w14:textId="77777777" w:rsidR="003F1D99" w:rsidRPr="009130F1" w:rsidRDefault="00D37530">
      <w:pPr>
        <w:rPr>
          <w:rFonts w:ascii="Calibri" w:eastAsia="Calibri" w:hAnsi="Calibri" w:cs="Calibri"/>
          <w:sz w:val="22"/>
          <w:szCs w:val="22"/>
        </w:rPr>
      </w:pPr>
      <w:r w:rsidRPr="009130F1">
        <w:rPr>
          <w:rFonts w:ascii="Calibri" w:eastAsia="Calibri" w:hAnsi="Calibri" w:cs="Calibri"/>
          <w:sz w:val="22"/>
          <w:szCs w:val="22"/>
        </w:rPr>
        <w:t xml:space="preserve">A completed blueprint (collaboratively developed with the partner teacher) for the lesson to be taught during a university consultant observation visit must be shared with both the partner teacher and the university consultant. </w:t>
      </w:r>
    </w:p>
    <w:p w14:paraId="72079668" w14:textId="0103ADDE" w:rsidR="003F1D99" w:rsidRDefault="003F1D99">
      <w:pPr>
        <w:rPr>
          <w:rFonts w:ascii="Calibri" w:eastAsia="Calibri" w:hAnsi="Calibri" w:cs="Calibri"/>
          <w:b/>
          <w:color w:val="1155CC"/>
          <w:u w:val="single"/>
        </w:rPr>
      </w:pPr>
    </w:p>
    <w:p w14:paraId="3BD339FC" w14:textId="0531CAD6" w:rsidR="003F1D99" w:rsidRDefault="00D37530">
      <w:pPr>
        <w:rPr>
          <w:rFonts w:ascii="Calibri" w:eastAsia="Calibri" w:hAnsi="Calibri" w:cs="Calibri"/>
        </w:rPr>
      </w:pPr>
      <w:r>
        <w:rPr>
          <w:rFonts w:ascii="Calibri" w:eastAsia="Calibri" w:hAnsi="Calibri" w:cs="Calibri"/>
          <w:b/>
          <w:color w:val="0B5394"/>
          <w:u w:val="single"/>
        </w:rPr>
        <w:t>Reflections</w:t>
      </w:r>
    </w:p>
    <w:p w14:paraId="56A4EAA8" w14:textId="5549F59B" w:rsidR="007E2E3B" w:rsidRPr="007E2E3B" w:rsidRDefault="00D37530">
      <w:pPr>
        <w:rPr>
          <w:rFonts w:ascii="Calibri" w:eastAsia="Calibri" w:hAnsi="Calibri" w:cs="Calibri"/>
          <w:sz w:val="22"/>
          <w:szCs w:val="22"/>
        </w:rPr>
      </w:pPr>
      <w:r w:rsidRPr="007E2E3B">
        <w:rPr>
          <w:rFonts w:ascii="Calibri" w:eastAsia="Calibri" w:hAnsi="Calibri" w:cs="Calibri"/>
          <w:sz w:val="22"/>
          <w:szCs w:val="22"/>
        </w:rPr>
        <w:t xml:space="preserve">Pre-service teachers are required to share their reflections on teaching and learning in their field journal at least </w:t>
      </w:r>
      <w:r w:rsidRPr="00854E79">
        <w:rPr>
          <w:rFonts w:ascii="Calibri" w:eastAsia="Calibri" w:hAnsi="Calibri" w:cs="Calibri"/>
          <w:b/>
          <w:bCs/>
          <w:i/>
          <w:iCs/>
          <w:sz w:val="22"/>
          <w:szCs w:val="22"/>
        </w:rPr>
        <w:t>three times per week</w:t>
      </w:r>
      <w:r w:rsidRPr="007E2E3B">
        <w:rPr>
          <w:rFonts w:ascii="Calibri" w:eastAsia="Calibri" w:hAnsi="Calibri" w:cs="Calibri"/>
          <w:sz w:val="22"/>
          <w:szCs w:val="22"/>
        </w:rPr>
        <w:t>. Field journal reflections are shared with both the university consultant and the partner teacher</w:t>
      </w:r>
      <w:r w:rsidR="007E2E3B" w:rsidRPr="007E2E3B">
        <w:rPr>
          <w:rFonts w:ascii="Calibri" w:eastAsia="Calibri" w:hAnsi="Calibri" w:cs="Calibri"/>
          <w:sz w:val="22"/>
          <w:szCs w:val="22"/>
        </w:rPr>
        <w:t>.</w:t>
      </w:r>
      <w:r w:rsidRPr="007E2E3B">
        <w:rPr>
          <w:rFonts w:ascii="Calibri" w:eastAsia="Calibri" w:hAnsi="Calibri" w:cs="Calibri"/>
          <w:sz w:val="22"/>
          <w:szCs w:val="22"/>
        </w:rPr>
        <w:t xml:space="preserve"> The pre-service teacher can contribute their reflections</w:t>
      </w:r>
      <w:r w:rsidR="007E2E3B" w:rsidRPr="007E2E3B">
        <w:rPr>
          <w:rFonts w:ascii="Calibri" w:eastAsia="Calibri" w:hAnsi="Calibri" w:cs="Calibri"/>
          <w:sz w:val="22"/>
          <w:szCs w:val="22"/>
        </w:rPr>
        <w:t xml:space="preserve"> preferably</w:t>
      </w:r>
      <w:r w:rsidRPr="007E2E3B">
        <w:rPr>
          <w:rFonts w:ascii="Calibri" w:eastAsia="Calibri" w:hAnsi="Calibri" w:cs="Calibri"/>
          <w:sz w:val="22"/>
          <w:szCs w:val="22"/>
        </w:rPr>
        <w:t xml:space="preserve"> in writing</w:t>
      </w:r>
      <w:r w:rsidR="007E2E3B" w:rsidRPr="007E2E3B">
        <w:rPr>
          <w:rFonts w:ascii="Calibri" w:eastAsia="Calibri" w:hAnsi="Calibri" w:cs="Calibri"/>
          <w:sz w:val="22"/>
          <w:szCs w:val="22"/>
        </w:rPr>
        <w:t>. On campus</w:t>
      </w:r>
      <w:r w:rsidRPr="007E2E3B">
        <w:rPr>
          <w:rFonts w:ascii="Calibri" w:eastAsia="Calibri" w:hAnsi="Calibri" w:cs="Calibri"/>
          <w:sz w:val="22"/>
          <w:szCs w:val="22"/>
        </w:rPr>
        <w:t xml:space="preserve"> </w:t>
      </w:r>
      <w:r w:rsidR="007E2E3B" w:rsidRPr="007E2E3B">
        <w:rPr>
          <w:rFonts w:ascii="Calibri" w:eastAsia="Calibri" w:hAnsi="Calibri" w:cs="Calibri"/>
          <w:sz w:val="22"/>
          <w:szCs w:val="22"/>
        </w:rPr>
        <w:t xml:space="preserve">we encourage reflection </w:t>
      </w:r>
      <w:r w:rsidRPr="007E2E3B">
        <w:rPr>
          <w:rFonts w:ascii="Calibri" w:eastAsia="Calibri" w:hAnsi="Calibri" w:cs="Calibri"/>
          <w:sz w:val="22"/>
          <w:szCs w:val="22"/>
        </w:rPr>
        <w:t>through the use video, audio</w:t>
      </w:r>
      <w:r w:rsidR="007E2E3B">
        <w:rPr>
          <w:rFonts w:ascii="Calibri" w:eastAsia="Calibri" w:hAnsi="Calibri" w:cs="Calibri"/>
          <w:sz w:val="22"/>
          <w:szCs w:val="22"/>
        </w:rPr>
        <w:t>,</w:t>
      </w:r>
      <w:r w:rsidRPr="007E2E3B">
        <w:rPr>
          <w:rFonts w:ascii="Calibri" w:eastAsia="Calibri" w:hAnsi="Calibri" w:cs="Calibri"/>
          <w:sz w:val="22"/>
          <w:szCs w:val="22"/>
        </w:rPr>
        <w:t xml:space="preserve"> or other accessible technology</w:t>
      </w:r>
      <w:r w:rsidR="007E2E3B" w:rsidRPr="007E2E3B">
        <w:rPr>
          <w:rFonts w:ascii="Calibri" w:eastAsia="Calibri" w:hAnsi="Calibri" w:cs="Calibri"/>
          <w:sz w:val="22"/>
          <w:szCs w:val="22"/>
        </w:rPr>
        <w:t xml:space="preserve">, but acknowledge this is not time efficient for Partner Teachers. </w:t>
      </w:r>
      <w:r w:rsidRPr="007E2E3B">
        <w:rPr>
          <w:rFonts w:ascii="Calibri" w:eastAsia="Calibri" w:hAnsi="Calibri" w:cs="Calibri"/>
          <w:sz w:val="22"/>
          <w:szCs w:val="22"/>
        </w:rPr>
        <w:t xml:space="preserve">Reflections should be rooted in PST observations of student learning, PST experience of teaching, PST thinking on how lessons </w:t>
      </w:r>
      <w:r w:rsidRPr="007E2E3B">
        <w:rPr>
          <w:rFonts w:ascii="Calibri" w:eastAsia="Calibri" w:hAnsi="Calibri" w:cs="Calibri"/>
          <w:sz w:val="22"/>
          <w:szCs w:val="22"/>
        </w:rPr>
        <w:t>succeeded or fell short of expectations</w:t>
      </w:r>
      <w:r w:rsidR="00854E79">
        <w:rPr>
          <w:rFonts w:ascii="Calibri" w:eastAsia="Calibri" w:hAnsi="Calibri" w:cs="Calibri"/>
          <w:sz w:val="22"/>
          <w:szCs w:val="22"/>
        </w:rPr>
        <w:t>, PST evidence of addressing PT or UC feedback in their lessons,</w:t>
      </w:r>
      <w:r w:rsidRPr="007E2E3B">
        <w:rPr>
          <w:rFonts w:ascii="Calibri" w:eastAsia="Calibri" w:hAnsi="Calibri" w:cs="Calibri"/>
          <w:sz w:val="22"/>
          <w:szCs w:val="22"/>
        </w:rPr>
        <w:t xml:space="preserve"> or in the development of PST teaching identity. </w:t>
      </w:r>
    </w:p>
    <w:p w14:paraId="7C42779E" w14:textId="77777777" w:rsidR="007E2E3B" w:rsidRPr="007E2E3B" w:rsidRDefault="007E2E3B">
      <w:pPr>
        <w:rPr>
          <w:rFonts w:ascii="Calibri" w:eastAsia="Calibri" w:hAnsi="Calibri" w:cs="Calibri"/>
          <w:sz w:val="22"/>
          <w:szCs w:val="22"/>
        </w:rPr>
      </w:pPr>
    </w:p>
    <w:p w14:paraId="31645084" w14:textId="0FCB1071" w:rsidR="003F1D99" w:rsidRPr="007E2E3B" w:rsidRDefault="00D37530">
      <w:pPr>
        <w:rPr>
          <w:rFonts w:ascii="Calibri" w:eastAsia="Calibri" w:hAnsi="Calibri" w:cs="Calibri"/>
          <w:sz w:val="22"/>
          <w:szCs w:val="22"/>
        </w:rPr>
      </w:pPr>
      <w:r w:rsidRPr="007E2E3B">
        <w:rPr>
          <w:rFonts w:ascii="Calibri" w:eastAsia="Calibri" w:hAnsi="Calibri" w:cs="Calibri"/>
          <w:sz w:val="22"/>
          <w:szCs w:val="22"/>
        </w:rPr>
        <w:t xml:space="preserve">While reflections can be a challenge for some pre-service teachers, they are a provincial Teaching Quality Standard (TQS) requirement and are expected as a component of a successful practicum. Several templates have been shared with pre-service teachers to guide the development of reflective thinking.  </w:t>
      </w:r>
    </w:p>
    <w:p w14:paraId="707194DE" w14:textId="77777777" w:rsidR="003F1D99" w:rsidRDefault="003F1D99">
      <w:pPr>
        <w:rPr>
          <w:rFonts w:ascii="Calibri" w:eastAsia="Calibri" w:hAnsi="Calibri" w:cs="Calibri"/>
          <w:b/>
          <w:color w:val="1155CC"/>
          <w:u w:val="single"/>
        </w:rPr>
      </w:pPr>
    </w:p>
    <w:p w14:paraId="5068FC56" w14:textId="77777777" w:rsidR="003F1D99" w:rsidRDefault="003F1D99">
      <w:pPr>
        <w:rPr>
          <w:rFonts w:ascii="Calibri" w:eastAsia="Calibri" w:hAnsi="Calibri" w:cs="Calibri"/>
          <w:b/>
          <w:color w:val="1155CC"/>
          <w:u w:val="single"/>
        </w:rPr>
      </w:pPr>
    </w:p>
    <w:p w14:paraId="66A55A76" w14:textId="77777777" w:rsidR="003F1D99" w:rsidRDefault="003F1D99">
      <w:pPr>
        <w:rPr>
          <w:rFonts w:ascii="Calibri" w:eastAsia="Calibri" w:hAnsi="Calibri" w:cs="Calibri"/>
          <w:b/>
          <w:color w:val="1155CC"/>
          <w:u w:val="single"/>
        </w:rPr>
      </w:pPr>
    </w:p>
    <w:p w14:paraId="540A65FF" w14:textId="77777777" w:rsidR="003F1D99" w:rsidRDefault="003F1D99">
      <w:pPr>
        <w:rPr>
          <w:rFonts w:ascii="Calibri" w:eastAsia="Calibri" w:hAnsi="Calibri" w:cs="Calibri"/>
          <w:b/>
          <w:color w:val="1155CC"/>
          <w:u w:val="single"/>
        </w:rPr>
      </w:pPr>
    </w:p>
    <w:p w14:paraId="14927953" w14:textId="54FB4495" w:rsidR="003F1D99" w:rsidRDefault="00D37530">
      <w:pPr>
        <w:rPr>
          <w:rFonts w:ascii="Calibri" w:eastAsia="Calibri" w:hAnsi="Calibri" w:cs="Calibri"/>
        </w:rPr>
      </w:pPr>
      <w:r>
        <w:rPr>
          <w:rFonts w:ascii="Calibri" w:eastAsia="Calibri" w:hAnsi="Calibri" w:cs="Calibri"/>
          <w:b/>
          <w:color w:val="0B5394"/>
          <w:u w:val="single"/>
        </w:rPr>
        <w:t>Inquiry</w:t>
      </w:r>
    </w:p>
    <w:p w14:paraId="524515A1" w14:textId="77777777" w:rsidR="003F1D99" w:rsidRPr="007E2E3B" w:rsidRDefault="00D37530">
      <w:pPr>
        <w:rPr>
          <w:rFonts w:ascii="Calibri" w:eastAsia="Calibri" w:hAnsi="Calibri" w:cs="Calibri"/>
          <w:sz w:val="22"/>
          <w:szCs w:val="22"/>
        </w:rPr>
      </w:pPr>
      <w:r w:rsidRPr="007E2E3B">
        <w:rPr>
          <w:rFonts w:ascii="Calibri" w:eastAsia="Calibri" w:hAnsi="Calibri" w:cs="Calibri"/>
          <w:sz w:val="22"/>
          <w:szCs w:val="22"/>
        </w:rPr>
        <w:t xml:space="preserve">When speaking of inquiry, we describe it as </w:t>
      </w:r>
      <w:r w:rsidRPr="007E2E3B">
        <w:rPr>
          <w:rFonts w:ascii="Calibri" w:eastAsia="Calibri" w:hAnsi="Calibri" w:cs="Calibri"/>
          <w:i/>
          <w:sz w:val="22"/>
          <w:szCs w:val="22"/>
        </w:rPr>
        <w:t>fostering curiosity in learning for students</w:t>
      </w:r>
      <w:r w:rsidRPr="007E2E3B">
        <w:rPr>
          <w:rFonts w:ascii="Calibri" w:eastAsia="Calibri" w:hAnsi="Calibri" w:cs="Calibri"/>
          <w:sz w:val="22"/>
          <w:szCs w:val="22"/>
        </w:rPr>
        <w:t xml:space="preserve">. Ambrose University pre-service teachers will be fostering career-long learning for themselves and for their students, evidenced by an </w:t>
      </w:r>
      <w:r w:rsidRPr="007E2E3B">
        <w:rPr>
          <w:rFonts w:ascii="Calibri" w:eastAsia="Calibri" w:hAnsi="Calibri" w:cs="Calibri"/>
          <w:i/>
          <w:sz w:val="22"/>
          <w:szCs w:val="22"/>
        </w:rPr>
        <w:t>inquiring mind</w:t>
      </w:r>
      <w:r w:rsidRPr="007E2E3B">
        <w:rPr>
          <w:rFonts w:ascii="Calibri" w:eastAsia="Calibri" w:hAnsi="Calibri" w:cs="Calibri"/>
          <w:sz w:val="22"/>
          <w:szCs w:val="22"/>
        </w:rPr>
        <w:t>.</w:t>
      </w:r>
    </w:p>
    <w:p w14:paraId="3F5BAF55" w14:textId="77777777" w:rsidR="003F1D99" w:rsidRDefault="003F1D99">
      <w:pPr>
        <w:rPr>
          <w:rFonts w:ascii="Calibri" w:eastAsia="Calibri" w:hAnsi="Calibri" w:cs="Calibri"/>
        </w:rPr>
      </w:pPr>
    </w:p>
    <w:p w14:paraId="418AF6A2" w14:textId="15FD51EF" w:rsidR="003F1D99" w:rsidRPr="007E2E3B" w:rsidRDefault="00D37530">
      <w:pPr>
        <w:rPr>
          <w:rFonts w:ascii="Calibri" w:eastAsia="Calibri" w:hAnsi="Calibri" w:cs="Calibri"/>
          <w:sz w:val="22"/>
          <w:szCs w:val="22"/>
        </w:rPr>
      </w:pPr>
      <w:r w:rsidRPr="007E2E3B">
        <w:rPr>
          <w:rFonts w:ascii="Calibri" w:eastAsia="Calibri" w:hAnsi="Calibri" w:cs="Calibri"/>
          <w:b/>
          <w:color w:val="0B5394"/>
          <w:u w:val="single"/>
        </w:rPr>
        <w:t>Navigating Conflict</w:t>
      </w:r>
      <w:r>
        <w:rPr>
          <w:rFonts w:ascii="Calibri" w:eastAsia="Calibri" w:hAnsi="Calibri" w:cs="Calibri"/>
        </w:rPr>
        <w:br/>
      </w:r>
      <w:r w:rsidRPr="007E2E3B">
        <w:rPr>
          <w:rFonts w:ascii="Calibri" w:eastAsia="Calibri" w:hAnsi="Calibri" w:cs="Calibri"/>
          <w:sz w:val="22"/>
          <w:szCs w:val="22"/>
        </w:rPr>
        <w:t>In the rare placement where tension between the pre-service teacher and partner teacher arises, Ambrose University expects both parties to follow the</w:t>
      </w:r>
      <w:r w:rsidR="00854E79" w:rsidRPr="00854E79">
        <w:rPr>
          <w:rFonts w:ascii="Calibri" w:eastAsia="Calibri" w:hAnsi="Calibri" w:cs="Calibri"/>
          <w:sz w:val="22"/>
          <w:szCs w:val="22"/>
        </w:rPr>
        <w:t xml:space="preserve"> </w:t>
      </w:r>
      <w:r w:rsidR="00854E79">
        <w:rPr>
          <w:rFonts w:ascii="Calibri" w:eastAsia="Calibri" w:hAnsi="Calibri" w:cs="Calibri"/>
          <w:i/>
          <w:iCs/>
          <w:sz w:val="22"/>
          <w:szCs w:val="22"/>
        </w:rPr>
        <w:t xml:space="preserve">Teaching </w:t>
      </w:r>
      <w:r w:rsidR="00805653" w:rsidRPr="00805653">
        <w:rPr>
          <w:rFonts w:ascii="Calibri" w:eastAsia="Calibri" w:hAnsi="Calibri" w:cs="Calibri"/>
          <w:i/>
          <w:iCs/>
          <w:sz w:val="22"/>
          <w:szCs w:val="22"/>
        </w:rPr>
        <w:t>Code of Professional Conduct</w:t>
      </w:r>
      <w:r w:rsidRPr="007E2E3B">
        <w:rPr>
          <w:rFonts w:ascii="Calibri" w:eastAsia="Calibri" w:hAnsi="Calibri" w:cs="Calibri"/>
          <w:sz w:val="22"/>
          <w:szCs w:val="22"/>
        </w:rPr>
        <w:t xml:space="preserve">. A pre-service teacher may seek advice from their university consultant when initiating a conversation to articulate concerns. </w:t>
      </w:r>
    </w:p>
    <w:p w14:paraId="0B248A62" w14:textId="77777777" w:rsidR="003F1D99" w:rsidRPr="007E2E3B" w:rsidRDefault="003F1D99">
      <w:pPr>
        <w:rPr>
          <w:rFonts w:ascii="Calibri" w:eastAsia="Calibri" w:hAnsi="Calibri" w:cs="Calibri"/>
          <w:sz w:val="22"/>
          <w:szCs w:val="22"/>
        </w:rPr>
      </w:pPr>
    </w:p>
    <w:p w14:paraId="13DD89CD" w14:textId="77777777" w:rsidR="003F1D99" w:rsidRPr="007E2E3B" w:rsidRDefault="00D37530">
      <w:pPr>
        <w:rPr>
          <w:rFonts w:ascii="Calibri" w:eastAsia="Calibri" w:hAnsi="Calibri" w:cs="Calibri"/>
          <w:sz w:val="22"/>
          <w:szCs w:val="22"/>
        </w:rPr>
      </w:pPr>
      <w:r w:rsidRPr="007E2E3B">
        <w:rPr>
          <w:rFonts w:ascii="Calibri" w:eastAsia="Calibri" w:hAnsi="Calibri" w:cs="Calibri"/>
          <w:sz w:val="22"/>
          <w:szCs w:val="22"/>
        </w:rPr>
        <w:t xml:space="preserve">In our experience, tension often arises due to the following causes: </w:t>
      </w:r>
    </w:p>
    <w:p w14:paraId="34FC39CA" w14:textId="77777777" w:rsidR="003F1D99" w:rsidRPr="007E2E3B" w:rsidRDefault="00D37530">
      <w:pPr>
        <w:rPr>
          <w:rFonts w:ascii="Calibri" w:eastAsia="Calibri" w:hAnsi="Calibri" w:cs="Calibri"/>
          <w:sz w:val="22"/>
          <w:szCs w:val="22"/>
        </w:rPr>
      </w:pPr>
      <w:r w:rsidRPr="007E2E3B">
        <w:rPr>
          <w:rFonts w:ascii="Calibri" w:eastAsia="Calibri" w:hAnsi="Calibri" w:cs="Calibri"/>
          <w:i/>
          <w:sz w:val="22"/>
          <w:szCs w:val="22"/>
        </w:rPr>
        <w:t>- misunderstanding regarding purpose and accountabilities</w:t>
      </w:r>
    </w:p>
    <w:p w14:paraId="4B41DCB0" w14:textId="77777777" w:rsidR="003F1D99" w:rsidRPr="007E2E3B" w:rsidRDefault="00D37530">
      <w:pPr>
        <w:rPr>
          <w:rFonts w:ascii="Calibri" w:eastAsia="Calibri" w:hAnsi="Calibri" w:cs="Calibri"/>
          <w:sz w:val="22"/>
          <w:szCs w:val="22"/>
        </w:rPr>
      </w:pPr>
      <w:r w:rsidRPr="007E2E3B">
        <w:rPr>
          <w:rFonts w:ascii="Calibri" w:eastAsia="Calibri" w:hAnsi="Calibri" w:cs="Calibri"/>
          <w:i/>
          <w:sz w:val="22"/>
          <w:szCs w:val="22"/>
        </w:rPr>
        <w:t>- difference in communication styles</w:t>
      </w:r>
    </w:p>
    <w:p w14:paraId="38BC31C4" w14:textId="77777777" w:rsidR="003F1D99" w:rsidRPr="007E2E3B" w:rsidRDefault="00D37530">
      <w:pPr>
        <w:rPr>
          <w:rFonts w:ascii="Calibri" w:eastAsia="Calibri" w:hAnsi="Calibri" w:cs="Calibri"/>
          <w:sz w:val="22"/>
          <w:szCs w:val="22"/>
        </w:rPr>
      </w:pPr>
      <w:r w:rsidRPr="007E2E3B">
        <w:rPr>
          <w:rFonts w:ascii="Calibri" w:eastAsia="Calibri" w:hAnsi="Calibri" w:cs="Calibri"/>
          <w:i/>
          <w:sz w:val="22"/>
          <w:szCs w:val="22"/>
        </w:rPr>
        <w:t xml:space="preserve">- lack of confidence </w:t>
      </w:r>
    </w:p>
    <w:p w14:paraId="26CE0046" w14:textId="77777777" w:rsidR="003F1D99" w:rsidRPr="007E2E3B" w:rsidRDefault="00D37530">
      <w:pPr>
        <w:rPr>
          <w:rFonts w:ascii="Calibri" w:eastAsia="Calibri" w:hAnsi="Calibri" w:cs="Calibri"/>
          <w:sz w:val="22"/>
          <w:szCs w:val="22"/>
        </w:rPr>
      </w:pPr>
      <w:r w:rsidRPr="007E2E3B">
        <w:rPr>
          <w:rFonts w:ascii="Calibri" w:eastAsia="Calibri" w:hAnsi="Calibri" w:cs="Calibri"/>
          <w:i/>
          <w:sz w:val="22"/>
          <w:szCs w:val="22"/>
        </w:rPr>
        <w:t>- differing expectations</w:t>
      </w:r>
    </w:p>
    <w:p w14:paraId="761490ED" w14:textId="0494DAE3" w:rsidR="003F1D99" w:rsidRDefault="003F1D99">
      <w:pPr>
        <w:rPr>
          <w:rFonts w:ascii="Calibri" w:eastAsia="Calibri" w:hAnsi="Calibri" w:cs="Calibri"/>
        </w:rPr>
      </w:pPr>
    </w:p>
    <w:p w14:paraId="0374E358" w14:textId="5D9DEF7C" w:rsidR="003F1D99" w:rsidRDefault="00D37530">
      <w:pPr>
        <w:rPr>
          <w:rFonts w:ascii="Calibri" w:eastAsia="Calibri" w:hAnsi="Calibri" w:cs="Calibri"/>
        </w:rPr>
      </w:pPr>
      <w:r>
        <w:rPr>
          <w:rFonts w:ascii="Calibri" w:eastAsia="Calibri" w:hAnsi="Calibri" w:cs="Calibri"/>
          <w:b/>
          <w:color w:val="0B5394"/>
          <w:u w:val="single"/>
        </w:rPr>
        <w:t>Purpose and Accountabilities</w:t>
      </w:r>
    </w:p>
    <w:p w14:paraId="36426144" w14:textId="77777777" w:rsidR="003F1D99" w:rsidRPr="007E2E3B" w:rsidRDefault="00D37530">
      <w:pPr>
        <w:rPr>
          <w:rFonts w:ascii="Calibri" w:eastAsia="Calibri" w:hAnsi="Calibri" w:cs="Calibri"/>
          <w:sz w:val="22"/>
          <w:szCs w:val="22"/>
        </w:rPr>
      </w:pPr>
      <w:r w:rsidRPr="007E2E3B">
        <w:rPr>
          <w:rFonts w:ascii="Calibri" w:eastAsia="Calibri" w:hAnsi="Calibri" w:cs="Calibri"/>
          <w:sz w:val="22"/>
          <w:szCs w:val="22"/>
        </w:rPr>
        <w:t xml:space="preserve">Partner teachers tend to have two areas of accountability during a pre-service teacher preparation field experience: </w:t>
      </w:r>
    </w:p>
    <w:p w14:paraId="2B9A2D52" w14:textId="77777777" w:rsidR="003F1D99" w:rsidRPr="007E2E3B" w:rsidRDefault="00D37530" w:rsidP="007E2E3B">
      <w:pPr>
        <w:ind w:left="720"/>
        <w:rPr>
          <w:rFonts w:ascii="Calibri" w:eastAsia="Calibri" w:hAnsi="Calibri" w:cs="Calibri"/>
          <w:i/>
          <w:sz w:val="22"/>
          <w:szCs w:val="22"/>
        </w:rPr>
      </w:pPr>
      <w:r w:rsidRPr="007E2E3B">
        <w:rPr>
          <w:rFonts w:ascii="Calibri" w:eastAsia="Calibri" w:hAnsi="Calibri" w:cs="Calibri"/>
          <w:sz w:val="22"/>
          <w:szCs w:val="22"/>
        </w:rPr>
        <w:t>-</w:t>
      </w:r>
      <w:r w:rsidRPr="007E2E3B">
        <w:rPr>
          <w:rFonts w:ascii="Calibri" w:eastAsia="Calibri" w:hAnsi="Calibri" w:cs="Calibri"/>
          <w:i/>
          <w:sz w:val="22"/>
          <w:szCs w:val="22"/>
        </w:rPr>
        <w:t xml:space="preserve"> meeting student needs</w:t>
      </w:r>
    </w:p>
    <w:p w14:paraId="4C389247" w14:textId="0EF94AA8" w:rsidR="003F1D99" w:rsidRPr="007E2E3B" w:rsidRDefault="00D37530" w:rsidP="007E2E3B">
      <w:pPr>
        <w:ind w:left="720"/>
        <w:rPr>
          <w:rFonts w:ascii="Calibri" w:eastAsia="Calibri" w:hAnsi="Calibri" w:cs="Calibri"/>
          <w:i/>
          <w:sz w:val="22"/>
          <w:szCs w:val="22"/>
        </w:rPr>
      </w:pPr>
      <w:r w:rsidRPr="007E2E3B">
        <w:rPr>
          <w:rFonts w:ascii="Calibri" w:eastAsia="Calibri" w:hAnsi="Calibri" w:cs="Calibri"/>
          <w:i/>
          <w:sz w:val="22"/>
          <w:szCs w:val="22"/>
        </w:rPr>
        <w:t>- facilitating growth in the pre-service teacher</w:t>
      </w:r>
    </w:p>
    <w:p w14:paraId="31509259" w14:textId="77777777" w:rsidR="003F1D99" w:rsidRPr="007E2E3B" w:rsidRDefault="00D37530">
      <w:pPr>
        <w:rPr>
          <w:rFonts w:ascii="Calibri" w:eastAsia="Calibri" w:hAnsi="Calibri" w:cs="Calibri"/>
          <w:sz w:val="22"/>
          <w:szCs w:val="22"/>
        </w:rPr>
      </w:pPr>
      <w:r w:rsidRPr="007E2E3B">
        <w:rPr>
          <w:rFonts w:ascii="Calibri" w:eastAsia="Calibri" w:hAnsi="Calibri" w:cs="Calibri"/>
          <w:sz w:val="22"/>
          <w:szCs w:val="22"/>
        </w:rPr>
        <w:t>Pre-service teachers have three areas of focus during their field experience:</w:t>
      </w:r>
    </w:p>
    <w:p w14:paraId="7B0B3107" w14:textId="77777777" w:rsidR="003F1D99" w:rsidRPr="007E2E3B" w:rsidRDefault="00D37530" w:rsidP="007E2E3B">
      <w:pPr>
        <w:ind w:left="720"/>
        <w:rPr>
          <w:rFonts w:ascii="Calibri" w:eastAsia="Calibri" w:hAnsi="Calibri" w:cs="Calibri"/>
          <w:i/>
          <w:sz w:val="22"/>
          <w:szCs w:val="22"/>
        </w:rPr>
      </w:pPr>
      <w:r w:rsidRPr="007E2E3B">
        <w:rPr>
          <w:rFonts w:ascii="Calibri" w:eastAsia="Calibri" w:hAnsi="Calibri" w:cs="Calibri"/>
          <w:sz w:val="22"/>
          <w:szCs w:val="22"/>
        </w:rPr>
        <w:lastRenderedPageBreak/>
        <w:t xml:space="preserve"> -</w:t>
      </w:r>
      <w:r w:rsidRPr="007E2E3B">
        <w:rPr>
          <w:rFonts w:ascii="Calibri" w:eastAsia="Calibri" w:hAnsi="Calibri" w:cs="Calibri"/>
          <w:i/>
          <w:sz w:val="22"/>
          <w:szCs w:val="22"/>
        </w:rPr>
        <w:t xml:space="preserve"> meeting learner needs through guided teaching opportunities</w:t>
      </w:r>
    </w:p>
    <w:p w14:paraId="7764CB6E" w14:textId="77777777" w:rsidR="003F1D99" w:rsidRPr="007E2E3B" w:rsidRDefault="00D37530" w:rsidP="007E2E3B">
      <w:pPr>
        <w:ind w:left="720"/>
        <w:rPr>
          <w:rFonts w:ascii="Calibri" w:eastAsia="Calibri" w:hAnsi="Calibri" w:cs="Calibri"/>
          <w:i/>
          <w:sz w:val="22"/>
          <w:szCs w:val="22"/>
        </w:rPr>
      </w:pPr>
      <w:r w:rsidRPr="007E2E3B">
        <w:rPr>
          <w:rFonts w:ascii="Calibri" w:eastAsia="Calibri" w:hAnsi="Calibri" w:cs="Calibri"/>
          <w:i/>
          <w:sz w:val="22"/>
          <w:szCs w:val="22"/>
        </w:rPr>
        <w:t>- developing their teacher identity</w:t>
      </w:r>
    </w:p>
    <w:p w14:paraId="72BD85CB" w14:textId="62E2E6A1" w:rsidR="003F1D99" w:rsidRPr="005738A7" w:rsidRDefault="00D37530" w:rsidP="005738A7">
      <w:pPr>
        <w:ind w:left="720"/>
        <w:rPr>
          <w:rFonts w:ascii="Calibri" w:eastAsia="Calibri" w:hAnsi="Calibri" w:cs="Calibri"/>
          <w:i/>
          <w:sz w:val="22"/>
          <w:szCs w:val="22"/>
        </w:rPr>
      </w:pPr>
      <w:r w:rsidRPr="007E2E3B">
        <w:rPr>
          <w:rFonts w:ascii="Calibri" w:eastAsia="Calibri" w:hAnsi="Calibri" w:cs="Calibri"/>
          <w:i/>
          <w:sz w:val="22"/>
          <w:szCs w:val="22"/>
        </w:rPr>
        <w:t>- pleasing their partner teacher</w:t>
      </w:r>
    </w:p>
    <w:p w14:paraId="6BC2BD8C" w14:textId="77777777" w:rsidR="003F1D99" w:rsidRPr="007E2E3B" w:rsidRDefault="00D37530">
      <w:pPr>
        <w:rPr>
          <w:rFonts w:ascii="Calibri" w:eastAsia="Calibri" w:hAnsi="Calibri" w:cs="Calibri"/>
          <w:sz w:val="22"/>
          <w:szCs w:val="22"/>
        </w:rPr>
      </w:pPr>
      <w:r w:rsidRPr="007E2E3B">
        <w:rPr>
          <w:rFonts w:ascii="Calibri" w:eastAsia="Calibri" w:hAnsi="Calibri" w:cs="Calibri"/>
          <w:sz w:val="22"/>
          <w:szCs w:val="22"/>
        </w:rPr>
        <w:t xml:space="preserve">These different areas of primary focus can create tension at various times during a field experience.  </w:t>
      </w:r>
    </w:p>
    <w:p w14:paraId="28EE86FE" w14:textId="77777777" w:rsidR="003F1D99" w:rsidRPr="007E2E3B" w:rsidRDefault="003F1D99">
      <w:pPr>
        <w:rPr>
          <w:rFonts w:ascii="Calibri" w:eastAsia="Calibri" w:hAnsi="Calibri" w:cs="Calibri"/>
          <w:sz w:val="22"/>
          <w:szCs w:val="22"/>
        </w:rPr>
      </w:pPr>
    </w:p>
    <w:p w14:paraId="3D8D8FBB" w14:textId="0CB1C402" w:rsidR="003F1D99" w:rsidRDefault="00D37530">
      <w:pPr>
        <w:rPr>
          <w:rFonts w:ascii="Calibri" w:eastAsia="Calibri" w:hAnsi="Calibri" w:cs="Calibri"/>
        </w:rPr>
      </w:pPr>
      <w:r>
        <w:rPr>
          <w:rFonts w:ascii="Calibri" w:eastAsia="Calibri" w:hAnsi="Calibri" w:cs="Calibri"/>
          <w:b/>
          <w:color w:val="0B5394"/>
          <w:u w:val="single"/>
        </w:rPr>
        <w:t>Communication styles</w:t>
      </w:r>
    </w:p>
    <w:p w14:paraId="7ACFCB20" w14:textId="071DB97D" w:rsidR="003F1D99" w:rsidRPr="007E2E3B" w:rsidRDefault="00D37530">
      <w:pPr>
        <w:rPr>
          <w:rFonts w:ascii="Calibri" w:eastAsia="Calibri" w:hAnsi="Calibri" w:cs="Calibri"/>
          <w:sz w:val="22"/>
          <w:szCs w:val="22"/>
        </w:rPr>
      </w:pPr>
      <w:r w:rsidRPr="007E2E3B">
        <w:rPr>
          <w:rFonts w:ascii="Calibri" w:eastAsia="Calibri" w:hAnsi="Calibri" w:cs="Calibri"/>
          <w:sz w:val="22"/>
          <w:szCs w:val="22"/>
        </w:rPr>
        <w:t xml:space="preserve">Different communication styles can present challenges and frustration for one or both parties. Recognizing a pre-service teacher’s need for more or less </w:t>
      </w:r>
      <w:r w:rsidR="007E2E3B" w:rsidRPr="007E2E3B">
        <w:rPr>
          <w:rFonts w:ascii="Calibri" w:eastAsia="Calibri" w:hAnsi="Calibri" w:cs="Calibri"/>
          <w:sz w:val="22"/>
          <w:szCs w:val="22"/>
        </w:rPr>
        <w:t>dialogue</w:t>
      </w:r>
      <w:r w:rsidR="007E2E3B">
        <w:rPr>
          <w:rFonts w:ascii="Calibri" w:eastAsia="Calibri" w:hAnsi="Calibri" w:cs="Calibri"/>
          <w:sz w:val="22"/>
          <w:szCs w:val="22"/>
        </w:rPr>
        <w:t xml:space="preserve"> and</w:t>
      </w:r>
      <w:r w:rsidRPr="007E2E3B">
        <w:rPr>
          <w:rFonts w:ascii="Calibri" w:eastAsia="Calibri" w:hAnsi="Calibri" w:cs="Calibri"/>
          <w:sz w:val="22"/>
          <w:szCs w:val="22"/>
        </w:rPr>
        <w:t xml:space="preserve"> engaging with them in a way that builds trust and open communication is important to fostering pre-service teacher</w:t>
      </w:r>
      <w:r>
        <w:rPr>
          <w:rFonts w:ascii="Calibri" w:eastAsia="Calibri" w:hAnsi="Calibri" w:cs="Calibri"/>
        </w:rPr>
        <w:t xml:space="preserve"> </w:t>
      </w:r>
      <w:r w:rsidRPr="007E2E3B">
        <w:rPr>
          <w:rFonts w:ascii="Calibri" w:eastAsia="Calibri" w:hAnsi="Calibri" w:cs="Calibri"/>
          <w:sz w:val="22"/>
          <w:szCs w:val="22"/>
        </w:rPr>
        <w:t>confidence. Ambrose University encourages the same awareness in our pre-service teachers during conversations regarding professionalism and shared praxis.</w:t>
      </w:r>
    </w:p>
    <w:p w14:paraId="10B094CC" w14:textId="77777777" w:rsidR="003F1D99" w:rsidRDefault="003F1D99">
      <w:pPr>
        <w:rPr>
          <w:rFonts w:ascii="Calibri" w:eastAsia="Calibri" w:hAnsi="Calibri" w:cs="Calibri"/>
        </w:rPr>
      </w:pPr>
    </w:p>
    <w:p w14:paraId="49B114C9" w14:textId="1A61AA08" w:rsidR="003F1D99" w:rsidRDefault="00D37530">
      <w:pPr>
        <w:rPr>
          <w:rFonts w:ascii="Calibri" w:eastAsia="Calibri" w:hAnsi="Calibri" w:cs="Calibri"/>
        </w:rPr>
      </w:pPr>
      <w:r>
        <w:rPr>
          <w:rFonts w:ascii="Calibri" w:eastAsia="Calibri" w:hAnsi="Calibri" w:cs="Calibri"/>
          <w:b/>
          <w:color w:val="0B5394"/>
          <w:u w:val="single"/>
        </w:rPr>
        <w:t>Expectations</w:t>
      </w:r>
    </w:p>
    <w:p w14:paraId="2A67BC24" w14:textId="77777777" w:rsidR="007E2E3B" w:rsidRPr="007E2E3B" w:rsidRDefault="00D37530">
      <w:pPr>
        <w:rPr>
          <w:rFonts w:ascii="Calibri" w:eastAsia="Calibri" w:hAnsi="Calibri" w:cs="Calibri"/>
          <w:sz w:val="22"/>
          <w:szCs w:val="22"/>
        </w:rPr>
      </w:pPr>
      <w:r w:rsidRPr="007E2E3B">
        <w:rPr>
          <w:rFonts w:ascii="Calibri" w:eastAsia="Calibri" w:hAnsi="Calibri" w:cs="Calibri"/>
          <w:sz w:val="22"/>
          <w:szCs w:val="22"/>
        </w:rPr>
        <w:t xml:space="preserve">Skewed expectations of the purpose or the requirements of either the partner teacher or pre-service teacher can create tension in the partnership. Partner teachers should keep in mind that Field Experience </w:t>
      </w:r>
      <w:r w:rsidRPr="007E2E3B">
        <w:rPr>
          <w:rFonts w:ascii="Calibri" w:eastAsia="Calibri" w:hAnsi="Calibri" w:cs="Calibri"/>
          <w:i/>
          <w:iCs/>
          <w:sz w:val="22"/>
          <w:szCs w:val="22"/>
        </w:rPr>
        <w:t>600 is an introduction to teaching and is often a pre-service teacher’s first experience with the complexities of the teaching profession.</w:t>
      </w:r>
      <w:r w:rsidRPr="007E2E3B">
        <w:rPr>
          <w:rFonts w:ascii="Calibri" w:eastAsia="Calibri" w:hAnsi="Calibri" w:cs="Calibri"/>
          <w:sz w:val="22"/>
          <w:szCs w:val="22"/>
        </w:rPr>
        <w:t xml:space="preserve"> </w:t>
      </w:r>
    </w:p>
    <w:p w14:paraId="29773CB6" w14:textId="2FC4C289" w:rsidR="003F1D99" w:rsidRPr="007E2E3B" w:rsidRDefault="00D37530">
      <w:pPr>
        <w:rPr>
          <w:rFonts w:ascii="Calibri" w:eastAsia="Calibri" w:hAnsi="Calibri" w:cs="Calibri"/>
          <w:sz w:val="22"/>
          <w:szCs w:val="22"/>
        </w:rPr>
      </w:pPr>
      <w:r w:rsidRPr="007E2E3B">
        <w:rPr>
          <w:rFonts w:ascii="Calibri" w:eastAsia="Calibri" w:hAnsi="Calibri" w:cs="Calibri"/>
          <w:sz w:val="22"/>
          <w:szCs w:val="22"/>
        </w:rPr>
        <w:t xml:space="preserve">Pre-service teachers should also be cognizant that </w:t>
      </w:r>
      <w:r w:rsidRPr="007E2E3B">
        <w:rPr>
          <w:rFonts w:ascii="Calibri" w:eastAsia="Calibri" w:hAnsi="Calibri" w:cs="Calibri"/>
          <w:i/>
          <w:iCs/>
          <w:sz w:val="22"/>
          <w:szCs w:val="22"/>
        </w:rPr>
        <w:t>partner teachers consider teacher candidates as potential peers in the profession.</w:t>
      </w:r>
      <w:r w:rsidRPr="007E2E3B">
        <w:rPr>
          <w:rFonts w:ascii="Calibri" w:eastAsia="Calibri" w:hAnsi="Calibri" w:cs="Calibri"/>
          <w:sz w:val="22"/>
          <w:szCs w:val="22"/>
        </w:rPr>
        <w:t xml:space="preserve"> If there is a discrepancy in expectations, revisiting the partner teacher and pre-service teacher responsibilities, as well as the descriptors for each competency, may be helpful. Inviting the university consultant into the dialogue can also provide support and clarity, if needed.</w:t>
      </w:r>
    </w:p>
    <w:p w14:paraId="43F8EDD4" w14:textId="77777777" w:rsidR="003F1D99" w:rsidRDefault="003F1D99">
      <w:pPr>
        <w:rPr>
          <w:rFonts w:ascii="Calibri" w:eastAsia="Calibri" w:hAnsi="Calibri" w:cs="Calibri"/>
          <w:b/>
          <w:color w:val="365F91"/>
          <w:u w:val="single"/>
        </w:rPr>
      </w:pPr>
    </w:p>
    <w:p w14:paraId="1067D393" w14:textId="68A977A9" w:rsidR="003F1D99" w:rsidRPr="007E2E3B" w:rsidRDefault="00D37530">
      <w:pPr>
        <w:rPr>
          <w:rFonts w:ascii="Calibri" w:eastAsia="Calibri" w:hAnsi="Calibri" w:cs="Calibri"/>
          <w:b/>
          <w:color w:val="365F91"/>
          <w:u w:val="single"/>
        </w:rPr>
      </w:pPr>
      <w:r>
        <w:rPr>
          <w:rFonts w:ascii="Calibri" w:eastAsia="Calibri" w:hAnsi="Calibri" w:cs="Calibri"/>
          <w:b/>
          <w:color w:val="365F91"/>
          <w:u w:val="single"/>
        </w:rPr>
        <w:t>What does successful competency development look like for FE600?</w:t>
      </w:r>
    </w:p>
    <w:p w14:paraId="7A2C56DC" w14:textId="35B68D80" w:rsidR="003F1D99" w:rsidRDefault="00D37530">
      <w:pPr>
        <w:rPr>
          <w:rFonts w:ascii="Calibri" w:eastAsia="Calibri" w:hAnsi="Calibri" w:cs="Calibri"/>
          <w:sz w:val="22"/>
          <w:szCs w:val="22"/>
        </w:rPr>
      </w:pPr>
      <w:r>
        <w:rPr>
          <w:rFonts w:ascii="Calibri" w:eastAsia="Calibri" w:hAnsi="Calibri" w:cs="Calibri"/>
          <w:sz w:val="22"/>
          <w:szCs w:val="22"/>
        </w:rPr>
        <w:t xml:space="preserve">Builds </w:t>
      </w:r>
      <w:r>
        <w:rPr>
          <w:rFonts w:ascii="Calibri" w:eastAsia="Calibri" w:hAnsi="Calibri" w:cs="Calibri"/>
          <w:b/>
          <w:sz w:val="22"/>
          <w:szCs w:val="22"/>
        </w:rPr>
        <w:t>positive and productive relationships</w:t>
      </w:r>
      <w:r>
        <w:rPr>
          <w:rFonts w:ascii="Calibri" w:eastAsia="Calibri" w:hAnsi="Calibri" w:cs="Calibri"/>
          <w:sz w:val="22"/>
          <w:szCs w:val="22"/>
        </w:rPr>
        <w:t xml:space="preserve"> with the learning community including students, parents/guardians and peers that demonstrate integrity, genuine empathy and caring for individuals that support student success in learning </w:t>
      </w:r>
    </w:p>
    <w:p w14:paraId="375F2744" w14:textId="77777777" w:rsidR="005738A7" w:rsidRDefault="005738A7">
      <w:pPr>
        <w:rPr>
          <w:rFonts w:ascii="Calibri" w:eastAsia="Calibri" w:hAnsi="Calibri" w:cs="Calibri"/>
          <w:sz w:val="22"/>
          <w:szCs w:val="22"/>
        </w:rPr>
      </w:pPr>
    </w:p>
    <w:p w14:paraId="120D396D" w14:textId="77777777" w:rsidR="003F1D99" w:rsidRDefault="00D37530">
      <w:pPr>
        <w:rPr>
          <w:rFonts w:ascii="Calibri" w:eastAsia="Calibri" w:hAnsi="Calibri" w:cs="Calibri"/>
          <w:sz w:val="22"/>
          <w:szCs w:val="22"/>
        </w:rPr>
      </w:pPr>
      <w:r>
        <w:rPr>
          <w:rFonts w:ascii="Calibri" w:eastAsia="Calibri" w:hAnsi="Calibri" w:cs="Calibri"/>
          <w:sz w:val="22"/>
          <w:szCs w:val="22"/>
        </w:rPr>
        <w:t xml:space="preserve">Seeks </w:t>
      </w:r>
      <w:r>
        <w:rPr>
          <w:rFonts w:ascii="Calibri" w:eastAsia="Calibri" w:hAnsi="Calibri" w:cs="Calibri"/>
          <w:b/>
          <w:sz w:val="22"/>
          <w:szCs w:val="22"/>
        </w:rPr>
        <w:t>opportunity to collaborate</w:t>
      </w:r>
      <w:r>
        <w:rPr>
          <w:rFonts w:ascii="Calibri" w:eastAsia="Calibri" w:hAnsi="Calibri" w:cs="Calibri"/>
          <w:sz w:val="22"/>
          <w:szCs w:val="22"/>
        </w:rPr>
        <w:t xml:space="preserve"> with others</w:t>
      </w:r>
    </w:p>
    <w:p w14:paraId="2060B5AF" w14:textId="77777777" w:rsidR="003F1D99" w:rsidRDefault="003F1D99">
      <w:pPr>
        <w:rPr>
          <w:rFonts w:ascii="Calibri" w:eastAsia="Calibri" w:hAnsi="Calibri" w:cs="Calibri"/>
          <w:sz w:val="22"/>
          <w:szCs w:val="22"/>
        </w:rPr>
      </w:pPr>
    </w:p>
    <w:p w14:paraId="3926BF0F" w14:textId="77777777" w:rsidR="003F1D99" w:rsidRDefault="00D37530">
      <w:pPr>
        <w:rPr>
          <w:rFonts w:ascii="Calibri" w:eastAsia="Calibri" w:hAnsi="Calibri" w:cs="Calibri"/>
          <w:sz w:val="22"/>
          <w:szCs w:val="22"/>
        </w:rPr>
      </w:pPr>
      <w:r>
        <w:rPr>
          <w:rFonts w:ascii="Calibri" w:eastAsia="Calibri" w:hAnsi="Calibri" w:cs="Calibri"/>
          <w:sz w:val="22"/>
          <w:szCs w:val="22"/>
        </w:rPr>
        <w:t xml:space="preserve">Engages in </w:t>
      </w:r>
      <w:r>
        <w:rPr>
          <w:rFonts w:ascii="Calibri" w:eastAsia="Calibri" w:hAnsi="Calibri" w:cs="Calibri"/>
          <w:b/>
          <w:sz w:val="22"/>
          <w:szCs w:val="22"/>
        </w:rPr>
        <w:t>ongoing professional learning through critical reflection</w:t>
      </w:r>
      <w:r>
        <w:rPr>
          <w:rFonts w:ascii="Calibri" w:eastAsia="Calibri" w:hAnsi="Calibri" w:cs="Calibri"/>
          <w:sz w:val="22"/>
          <w:szCs w:val="22"/>
        </w:rPr>
        <w:t xml:space="preserve">, seeking feedback from colleagues, and critically reviewing and applying educational research to improve teaching and learning </w:t>
      </w:r>
    </w:p>
    <w:p w14:paraId="1E7C7D0A" w14:textId="77777777" w:rsidR="003F1D99" w:rsidRDefault="003F1D99">
      <w:pPr>
        <w:rPr>
          <w:rFonts w:ascii="Calibri" w:eastAsia="Calibri" w:hAnsi="Calibri" w:cs="Calibri"/>
          <w:sz w:val="22"/>
          <w:szCs w:val="22"/>
        </w:rPr>
      </w:pPr>
    </w:p>
    <w:p w14:paraId="28D5B343" w14:textId="77777777" w:rsidR="003F1D99" w:rsidRDefault="00D37530">
      <w:pPr>
        <w:rPr>
          <w:rFonts w:ascii="Calibri" w:eastAsia="Calibri" w:hAnsi="Calibri" w:cs="Calibri"/>
          <w:sz w:val="22"/>
          <w:szCs w:val="22"/>
        </w:rPr>
      </w:pPr>
      <w:r>
        <w:rPr>
          <w:rFonts w:ascii="Calibri" w:eastAsia="Calibri" w:hAnsi="Calibri" w:cs="Calibri"/>
          <w:sz w:val="22"/>
          <w:szCs w:val="22"/>
        </w:rPr>
        <w:t xml:space="preserve">Demonstrates the </w:t>
      </w:r>
      <w:r>
        <w:rPr>
          <w:rFonts w:ascii="Calibri" w:eastAsia="Calibri" w:hAnsi="Calibri" w:cs="Calibri"/>
          <w:b/>
          <w:sz w:val="22"/>
          <w:szCs w:val="22"/>
        </w:rPr>
        <w:t>purposeful development of a professional body of knowledge</w:t>
      </w:r>
      <w:r>
        <w:rPr>
          <w:rFonts w:ascii="Calibri" w:eastAsia="Calibri" w:hAnsi="Calibri" w:cs="Calibri"/>
          <w:sz w:val="22"/>
          <w:szCs w:val="22"/>
        </w:rPr>
        <w:t xml:space="preserve"> through the application of various sound theories of curriculum, learning and assessment and the application of effective planning and instructional practices</w:t>
      </w:r>
    </w:p>
    <w:p w14:paraId="294AE7E2" w14:textId="77777777" w:rsidR="003F1D99" w:rsidRDefault="003F1D99">
      <w:pPr>
        <w:rPr>
          <w:rFonts w:ascii="Calibri" w:eastAsia="Calibri" w:hAnsi="Calibri" w:cs="Calibri"/>
          <w:sz w:val="22"/>
          <w:szCs w:val="22"/>
        </w:rPr>
      </w:pPr>
    </w:p>
    <w:p w14:paraId="39AE9B13" w14:textId="77777777" w:rsidR="003F1D99" w:rsidRDefault="00D37530">
      <w:pPr>
        <w:rPr>
          <w:rFonts w:ascii="Calibri" w:eastAsia="Calibri" w:hAnsi="Calibri" w:cs="Calibri"/>
          <w:sz w:val="22"/>
          <w:szCs w:val="22"/>
        </w:rPr>
      </w:pPr>
      <w:r>
        <w:rPr>
          <w:rFonts w:ascii="Calibri" w:eastAsia="Calibri" w:hAnsi="Calibri" w:cs="Calibri"/>
          <w:sz w:val="22"/>
          <w:szCs w:val="22"/>
        </w:rPr>
        <w:t xml:space="preserve">Actively practices establishing, promoting and sustaining </w:t>
      </w:r>
      <w:r>
        <w:rPr>
          <w:rFonts w:ascii="Calibri" w:eastAsia="Calibri" w:hAnsi="Calibri" w:cs="Calibri"/>
          <w:b/>
          <w:sz w:val="22"/>
          <w:szCs w:val="22"/>
        </w:rPr>
        <w:t>equal and</w:t>
      </w:r>
      <w:r>
        <w:rPr>
          <w:rFonts w:ascii="Calibri" w:eastAsia="Calibri" w:hAnsi="Calibri" w:cs="Calibri"/>
          <w:sz w:val="22"/>
          <w:szCs w:val="22"/>
        </w:rPr>
        <w:t xml:space="preserve"> </w:t>
      </w:r>
      <w:r>
        <w:rPr>
          <w:rFonts w:ascii="Calibri" w:eastAsia="Calibri" w:hAnsi="Calibri" w:cs="Calibri"/>
          <w:b/>
          <w:sz w:val="22"/>
          <w:szCs w:val="22"/>
        </w:rPr>
        <w:t>inclusive learning environments</w:t>
      </w:r>
      <w:r>
        <w:rPr>
          <w:rFonts w:ascii="Calibri" w:eastAsia="Calibri" w:hAnsi="Calibri" w:cs="Calibri"/>
          <w:sz w:val="22"/>
          <w:szCs w:val="22"/>
        </w:rPr>
        <w:t xml:space="preserve"> using appropriate strategies that support student needs and promote positive, diverse and engaging learning environments </w:t>
      </w:r>
    </w:p>
    <w:p w14:paraId="7A7FF6CC" w14:textId="77777777" w:rsidR="003F1D99" w:rsidRDefault="003F1D99">
      <w:pPr>
        <w:rPr>
          <w:rFonts w:ascii="Calibri" w:eastAsia="Calibri" w:hAnsi="Calibri" w:cs="Calibri"/>
          <w:sz w:val="22"/>
          <w:szCs w:val="22"/>
        </w:rPr>
      </w:pPr>
    </w:p>
    <w:p w14:paraId="1A2BFA94" w14:textId="77777777" w:rsidR="003F1D99" w:rsidRDefault="00D37530">
      <w:pPr>
        <w:rPr>
          <w:rFonts w:ascii="Calibri" w:eastAsia="Calibri" w:hAnsi="Calibri" w:cs="Calibri"/>
          <w:sz w:val="22"/>
          <w:szCs w:val="22"/>
        </w:rPr>
      </w:pPr>
      <w:r>
        <w:rPr>
          <w:rFonts w:ascii="Calibri" w:eastAsia="Calibri" w:hAnsi="Calibri" w:cs="Calibri"/>
          <w:sz w:val="22"/>
          <w:szCs w:val="22"/>
        </w:rPr>
        <w:t>Pursues the</w:t>
      </w:r>
      <w:r>
        <w:rPr>
          <w:rFonts w:ascii="Calibri" w:eastAsia="Calibri" w:hAnsi="Calibri" w:cs="Calibri"/>
          <w:b/>
          <w:sz w:val="22"/>
          <w:szCs w:val="22"/>
        </w:rPr>
        <w:t xml:space="preserve"> development and application of foundational knowledge about First Nations, Métis and Inuit for the benefit of all students</w:t>
      </w:r>
      <w:r>
        <w:rPr>
          <w:rFonts w:ascii="Calibri" w:eastAsia="Calibri" w:hAnsi="Calibri" w:cs="Calibri"/>
          <w:sz w:val="22"/>
          <w:szCs w:val="22"/>
        </w:rPr>
        <w:t xml:space="preserve"> including understanding of the historical, social, economic and political implications of treaties and agreements along with using the programs of study to support learning experiences for all students</w:t>
      </w:r>
    </w:p>
    <w:p w14:paraId="2438CD05" w14:textId="77777777" w:rsidR="003F1D99" w:rsidRDefault="003F1D99">
      <w:pPr>
        <w:rPr>
          <w:rFonts w:ascii="Calibri" w:eastAsia="Calibri" w:hAnsi="Calibri" w:cs="Calibri"/>
          <w:sz w:val="22"/>
          <w:szCs w:val="22"/>
        </w:rPr>
      </w:pPr>
    </w:p>
    <w:p w14:paraId="321DF6B5" w14:textId="77777777" w:rsidR="003F1D99" w:rsidRDefault="00D37530">
      <w:pPr>
        <w:rPr>
          <w:rFonts w:ascii="Calibri" w:eastAsia="Calibri" w:hAnsi="Calibri" w:cs="Calibri"/>
          <w:sz w:val="22"/>
          <w:szCs w:val="22"/>
        </w:rPr>
        <w:sectPr w:rsidR="003F1D99">
          <w:footerReference w:type="default" r:id="rId23"/>
          <w:headerReference w:type="first" r:id="rId24"/>
          <w:footerReference w:type="first" r:id="rId25"/>
          <w:type w:val="continuous"/>
          <w:pgSz w:w="12240" w:h="15840"/>
          <w:pgMar w:top="1440" w:right="720" w:bottom="1440" w:left="720" w:header="720" w:footer="720" w:gutter="0"/>
          <w:cols w:num="2" w:space="720" w:equalWidth="0">
            <w:col w:w="5045" w:space="709"/>
            <w:col w:w="5045" w:space="0"/>
          </w:cols>
        </w:sectPr>
      </w:pPr>
      <w:r>
        <w:rPr>
          <w:rFonts w:ascii="Calibri" w:eastAsia="Calibri" w:hAnsi="Calibri" w:cs="Calibri"/>
          <w:b/>
          <w:sz w:val="22"/>
          <w:szCs w:val="22"/>
        </w:rPr>
        <w:t>Adheres to legal frameworks</w:t>
      </w:r>
      <w:r>
        <w:rPr>
          <w:rFonts w:ascii="Calibri" w:eastAsia="Calibri" w:hAnsi="Calibri" w:cs="Calibri"/>
          <w:sz w:val="22"/>
          <w:szCs w:val="22"/>
        </w:rPr>
        <w:t xml:space="preserve"> authorized under the </w:t>
      </w:r>
      <w:r>
        <w:rPr>
          <w:rFonts w:ascii="Calibri" w:eastAsia="Calibri" w:hAnsi="Calibri" w:cs="Calibri"/>
          <w:i/>
          <w:sz w:val="22"/>
          <w:szCs w:val="22"/>
        </w:rPr>
        <w:t xml:space="preserve">School Act </w:t>
      </w:r>
      <w:r>
        <w:rPr>
          <w:rFonts w:ascii="Calibri" w:eastAsia="Calibri" w:hAnsi="Calibri" w:cs="Calibri"/>
          <w:sz w:val="22"/>
          <w:szCs w:val="22"/>
        </w:rPr>
        <w:t xml:space="preserve">and other relevant legislation to guide professional conduct expected of caring, knowledgeable and reasonable candidates for the teaching profession </w:t>
      </w:r>
    </w:p>
    <w:p w14:paraId="428E58F1" w14:textId="77777777" w:rsidR="003F1D99" w:rsidRDefault="003F1D99">
      <w:pPr>
        <w:rPr>
          <w:rFonts w:ascii="Calibri" w:eastAsia="Calibri" w:hAnsi="Calibri" w:cs="Calibri"/>
        </w:rPr>
        <w:sectPr w:rsidR="003F1D99">
          <w:footerReference w:type="default" r:id="rId26"/>
          <w:headerReference w:type="first" r:id="rId27"/>
          <w:footerReference w:type="first" r:id="rId28"/>
          <w:type w:val="continuous"/>
          <w:pgSz w:w="12240" w:h="15840"/>
          <w:pgMar w:top="1440" w:right="720" w:bottom="1440" w:left="720" w:header="720" w:footer="720" w:gutter="0"/>
          <w:cols w:num="2" w:space="720" w:equalWidth="0">
            <w:col w:w="5040" w:space="720"/>
            <w:col w:w="5040" w:space="0"/>
          </w:cols>
        </w:sectPr>
      </w:pPr>
    </w:p>
    <w:p w14:paraId="69F6F18F" w14:textId="48606C48" w:rsidR="003F1D99" w:rsidRDefault="003F1D99">
      <w:pPr>
        <w:spacing w:after="120"/>
        <w:rPr>
          <w:rFonts w:ascii="Calibri" w:eastAsia="Calibri" w:hAnsi="Calibri" w:cs="Calibri"/>
          <w:b/>
          <w:color w:val="0B5394"/>
          <w:sz w:val="32"/>
          <w:szCs w:val="32"/>
        </w:rPr>
      </w:pPr>
    </w:p>
    <w:p w14:paraId="3626D07C" w14:textId="0A190615" w:rsidR="007E2E3B" w:rsidRDefault="007E2E3B">
      <w:pPr>
        <w:spacing w:after="120"/>
        <w:rPr>
          <w:rFonts w:ascii="Calibri" w:eastAsia="Calibri" w:hAnsi="Calibri" w:cs="Calibri"/>
          <w:b/>
          <w:color w:val="0B5394"/>
          <w:sz w:val="32"/>
          <w:szCs w:val="32"/>
        </w:rPr>
      </w:pPr>
    </w:p>
    <w:p w14:paraId="7D0B0FB8" w14:textId="2C66F99C" w:rsidR="007E2E3B" w:rsidRDefault="007E2E3B">
      <w:pPr>
        <w:spacing w:after="120"/>
        <w:rPr>
          <w:rFonts w:ascii="Calibri" w:eastAsia="Calibri" w:hAnsi="Calibri" w:cs="Calibri"/>
          <w:b/>
          <w:color w:val="0B5394"/>
          <w:sz w:val="32"/>
          <w:szCs w:val="32"/>
        </w:rPr>
      </w:pPr>
    </w:p>
    <w:p w14:paraId="1B1267F9" w14:textId="77777777" w:rsidR="005738A7" w:rsidRDefault="005738A7">
      <w:pPr>
        <w:spacing w:after="120"/>
        <w:rPr>
          <w:rFonts w:ascii="Calibri" w:eastAsia="Calibri" w:hAnsi="Calibri" w:cs="Calibri"/>
          <w:b/>
          <w:color w:val="0B5394"/>
          <w:sz w:val="32"/>
          <w:szCs w:val="32"/>
        </w:rPr>
      </w:pPr>
    </w:p>
    <w:p w14:paraId="265C9ABB" w14:textId="49A8AE1B" w:rsidR="007E2E3B" w:rsidRDefault="007E2E3B">
      <w:pPr>
        <w:spacing w:after="120"/>
        <w:rPr>
          <w:rFonts w:ascii="Calibri" w:eastAsia="Calibri" w:hAnsi="Calibri" w:cs="Calibri"/>
          <w:b/>
          <w:color w:val="0B5394"/>
          <w:sz w:val="32"/>
          <w:szCs w:val="32"/>
        </w:rPr>
      </w:pPr>
    </w:p>
    <w:p w14:paraId="6781F68D" w14:textId="77777777" w:rsidR="005738A7" w:rsidRDefault="005738A7" w:rsidP="005738A7">
      <w:pPr>
        <w:spacing w:after="120"/>
        <w:jc w:val="center"/>
        <w:rPr>
          <w:rFonts w:ascii="Arial" w:eastAsia="Arial" w:hAnsi="Arial" w:cs="Arial"/>
          <w:b/>
          <w:color w:val="44546A"/>
          <w:sz w:val="22"/>
          <w:szCs w:val="22"/>
        </w:rPr>
      </w:pPr>
      <w:r>
        <w:rPr>
          <w:rFonts w:ascii="Arial" w:eastAsia="Arial" w:hAnsi="Arial" w:cs="Arial"/>
          <w:b/>
          <w:color w:val="44546A"/>
          <w:sz w:val="22"/>
          <w:szCs w:val="22"/>
        </w:rPr>
        <w:lastRenderedPageBreak/>
        <w:t>FE 600 Partnership Weekly Guidelines</w:t>
      </w:r>
    </w:p>
    <w:p w14:paraId="7FDC5B15" w14:textId="77777777" w:rsidR="005738A7" w:rsidRPr="007E2E3B" w:rsidRDefault="005738A7" w:rsidP="005738A7">
      <w:pPr>
        <w:spacing w:after="120"/>
        <w:rPr>
          <w:rFonts w:ascii="Calibri" w:eastAsia="Calibri" w:hAnsi="Calibri" w:cs="Calibri"/>
          <w:color w:val="365F91"/>
          <w:sz w:val="21"/>
          <w:szCs w:val="21"/>
        </w:rPr>
      </w:pPr>
      <w:r w:rsidRPr="007E2E3B">
        <w:rPr>
          <w:rFonts w:ascii="Calibri" w:eastAsia="Calibri" w:hAnsi="Calibri" w:cs="Calibri"/>
          <w:color w:val="365F91"/>
          <w:sz w:val="21"/>
          <w:szCs w:val="21"/>
        </w:rPr>
        <w:t xml:space="preserve">The following guidelines are just that, guidelines. This list may be used to guide the tasks and responsibilities the pre-service teacher integrates into their practice each week. </w:t>
      </w:r>
    </w:p>
    <w:p w14:paraId="439F28FE" w14:textId="77777777" w:rsidR="005738A7" w:rsidRPr="007E2E3B" w:rsidRDefault="005738A7" w:rsidP="005738A7">
      <w:pPr>
        <w:pStyle w:val="NormalWeb"/>
        <w:spacing w:before="0" w:beforeAutospacing="0" w:after="120" w:afterAutospacing="0"/>
        <w:rPr>
          <w:sz w:val="20"/>
          <w:szCs w:val="20"/>
        </w:rPr>
      </w:pPr>
      <w:r w:rsidRPr="007E2E3B">
        <w:rPr>
          <w:rFonts w:ascii="Calibri" w:hAnsi="Calibri"/>
          <w:b/>
          <w:bCs/>
          <w:i/>
          <w:iCs/>
          <w:color w:val="365F91"/>
          <w:sz w:val="20"/>
          <w:szCs w:val="20"/>
        </w:rPr>
        <w:t>Prior to Week One</w:t>
      </w:r>
    </w:p>
    <w:p w14:paraId="4BF4758F" w14:textId="77777777" w:rsidR="005738A7" w:rsidRPr="007E2E3B" w:rsidRDefault="005738A7" w:rsidP="005738A7">
      <w:pPr>
        <w:pStyle w:val="NormalWeb"/>
        <w:spacing w:before="0" w:beforeAutospacing="0" w:after="0" w:afterAutospacing="0"/>
        <w:ind w:left="640"/>
        <w:rPr>
          <w:sz w:val="20"/>
          <w:szCs w:val="20"/>
        </w:rPr>
      </w:pPr>
      <w:r w:rsidRPr="007E2E3B">
        <w:rPr>
          <w:rFonts w:ascii="Calibri" w:hAnsi="Calibri"/>
          <w:color w:val="000000"/>
          <w:sz w:val="20"/>
          <w:szCs w:val="20"/>
        </w:rPr>
        <w:t>___ The University Consultant (UC) and Partner Teacher (PT) will set a time to discuss the field experience 600 (FE600) evaluation and FE600 procedures. A review of the roles and responsibilities of each partner including the philosophy of the Ambrose University School of Education Program will be undertaken prior to the commencement of FE600. At this time, the UC and the PT will exchange contact information for weekly communication purposes.</w:t>
      </w:r>
    </w:p>
    <w:p w14:paraId="7C4ECE41" w14:textId="77777777" w:rsidR="005738A7" w:rsidRPr="007E2E3B" w:rsidRDefault="005738A7" w:rsidP="005738A7">
      <w:pPr>
        <w:pStyle w:val="NormalWeb"/>
        <w:spacing w:before="0" w:beforeAutospacing="0" w:after="0" w:afterAutospacing="0"/>
        <w:ind w:left="640"/>
        <w:rPr>
          <w:sz w:val="20"/>
          <w:szCs w:val="20"/>
        </w:rPr>
      </w:pPr>
      <w:r w:rsidRPr="007E2E3B">
        <w:rPr>
          <w:rFonts w:ascii="Calibri" w:hAnsi="Calibri"/>
          <w:color w:val="000000"/>
          <w:sz w:val="20"/>
          <w:szCs w:val="20"/>
        </w:rPr>
        <w:t>___ Pre-service teachers (PST) and PTs are required to meet to discuss topics to be covered during the field experience including parking, sign-in procedures, copying policy and copying codes, login information and accessibility, school philosophy and routine and important school dates and activities.</w:t>
      </w:r>
    </w:p>
    <w:p w14:paraId="764B959C" w14:textId="6DB5A9E0" w:rsidR="005738A7" w:rsidRPr="007E2E3B" w:rsidRDefault="005738A7" w:rsidP="005738A7">
      <w:pPr>
        <w:pStyle w:val="NormalWeb"/>
        <w:spacing w:before="0" w:beforeAutospacing="0" w:after="0" w:afterAutospacing="0"/>
        <w:ind w:left="640"/>
        <w:rPr>
          <w:sz w:val="20"/>
          <w:szCs w:val="20"/>
        </w:rPr>
      </w:pPr>
      <w:r w:rsidRPr="007E2E3B">
        <w:rPr>
          <w:rFonts w:ascii="Calibri" w:hAnsi="Calibri"/>
          <w:color w:val="000000"/>
          <w:sz w:val="20"/>
          <w:szCs w:val="20"/>
        </w:rPr>
        <w:t>___ The PST will prepare a letter of introduction to the PT and the school administration, introducing their academic background and professional goals for FE600.</w:t>
      </w:r>
      <w:r w:rsidR="001C114D">
        <w:rPr>
          <w:rFonts w:ascii="Calibri" w:hAnsi="Calibri"/>
          <w:color w:val="000000"/>
          <w:sz w:val="20"/>
          <w:szCs w:val="20"/>
        </w:rPr>
        <w:t xml:space="preserve"> This will be shared by the due date in December.</w:t>
      </w:r>
    </w:p>
    <w:p w14:paraId="4CB78791" w14:textId="77777777" w:rsidR="005738A7" w:rsidRPr="007E2E3B" w:rsidRDefault="005738A7" w:rsidP="005738A7">
      <w:pPr>
        <w:pStyle w:val="NormalWeb"/>
        <w:spacing w:before="0" w:beforeAutospacing="0" w:after="120" w:afterAutospacing="0"/>
        <w:ind w:left="360"/>
        <w:rPr>
          <w:sz w:val="20"/>
          <w:szCs w:val="20"/>
        </w:rPr>
      </w:pPr>
      <w:r w:rsidRPr="007E2E3B">
        <w:rPr>
          <w:rFonts w:ascii="Calibri" w:hAnsi="Calibri"/>
          <w:color w:val="595959"/>
          <w:sz w:val="20"/>
          <w:szCs w:val="20"/>
        </w:rPr>
        <w:t> </w:t>
      </w:r>
    </w:p>
    <w:p w14:paraId="37D8B64B" w14:textId="4B6AEE20" w:rsidR="005738A7" w:rsidRPr="007E2E3B" w:rsidRDefault="005738A7" w:rsidP="005738A7">
      <w:pPr>
        <w:pStyle w:val="NormalWeb"/>
        <w:spacing w:before="0" w:beforeAutospacing="0" w:after="0" w:afterAutospacing="0"/>
        <w:rPr>
          <w:sz w:val="20"/>
          <w:szCs w:val="20"/>
        </w:rPr>
      </w:pPr>
      <w:r w:rsidRPr="007E2E3B">
        <w:rPr>
          <w:rFonts w:ascii="Calibri" w:hAnsi="Calibri"/>
          <w:b/>
          <w:bCs/>
          <w:i/>
          <w:iCs/>
          <w:color w:val="C99210"/>
          <w:sz w:val="20"/>
          <w:szCs w:val="20"/>
        </w:rPr>
        <w:t xml:space="preserve">Week One </w:t>
      </w:r>
      <w:r w:rsidR="001C114D">
        <w:rPr>
          <w:rStyle w:val="apple-tab-span"/>
          <w:rFonts w:ascii="Calibri" w:hAnsi="Calibri"/>
          <w:b/>
          <w:bCs/>
          <w:i/>
          <w:iCs/>
          <w:color w:val="C99210"/>
          <w:sz w:val="20"/>
          <w:szCs w:val="20"/>
        </w:rPr>
        <w:t>-</w:t>
      </w:r>
      <w:r w:rsidRPr="007E2E3B">
        <w:rPr>
          <w:rFonts w:ascii="Calibri" w:hAnsi="Calibri"/>
          <w:b/>
          <w:bCs/>
          <w:i/>
          <w:iCs/>
          <w:color w:val="C99210"/>
          <w:sz w:val="20"/>
          <w:szCs w:val="20"/>
        </w:rPr>
        <w:t xml:space="preserve"> Partner Teacher</w:t>
      </w:r>
    </w:p>
    <w:p w14:paraId="0FD63550"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Introduce the pre-service teacher to other staff, supply resources, pertinent codes and routines, class schedule and school schedule for the 5-weeks of FE600.</w:t>
      </w:r>
    </w:p>
    <w:p w14:paraId="27C7FE47"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Facilitate opportunities for the PST to engage with students to build relationships</w:t>
      </w:r>
    </w:p>
    <w:p w14:paraId="3E72B6D2"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Identify routine expectations regarding classroom management, school policies, arrival and departure times, staff meetings, supervision, staffroom expectations, co-curricular opportunities</w:t>
      </w:r>
    </w:p>
    <w:p w14:paraId="51DC65A3"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Identify classroom expectations, lesson plan formats to explore, unit objectives, format for parent communication, assessment/feedback format and provide access to recommended resources</w:t>
      </w:r>
    </w:p>
    <w:p w14:paraId="0F3405C5"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Create a schedule for daily conversations to address observations, questions, situations of note and feedback; plan a format for written reflections and review these frequently with the PST</w:t>
      </w:r>
    </w:p>
    <w:p w14:paraId="59CE0B17"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Create an environment to PST foster success- discuss communication styles, content of feedback and preferred communication tools</w:t>
      </w:r>
    </w:p>
    <w:p w14:paraId="508C57DB"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Provide opportunities for PST to instruct and explore the roles of an in-service teacher</w:t>
      </w:r>
    </w:p>
    <w:p w14:paraId="331358FB"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Arrange opportunities for PST to observe in classrooms at a variety of grade levels</w:t>
      </w:r>
    </w:p>
    <w:p w14:paraId="084968A8"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b/>
          <w:bCs/>
          <w:color w:val="4F81BD"/>
          <w:sz w:val="20"/>
          <w:szCs w:val="20"/>
        </w:rPr>
        <w:t> Communicate with UC to set visits and expectations</w:t>
      </w:r>
    </w:p>
    <w:p w14:paraId="0340B5D9"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595959"/>
          <w:sz w:val="20"/>
          <w:szCs w:val="20"/>
        </w:rPr>
        <w:t> </w:t>
      </w:r>
    </w:p>
    <w:p w14:paraId="648CFDE0" w14:textId="323CE9EE" w:rsidR="005738A7" w:rsidRPr="007E2E3B" w:rsidRDefault="001C114D" w:rsidP="005738A7">
      <w:pPr>
        <w:pStyle w:val="NormalWeb"/>
        <w:spacing w:before="0" w:beforeAutospacing="0" w:after="0" w:afterAutospacing="0"/>
        <w:rPr>
          <w:sz w:val="20"/>
          <w:szCs w:val="20"/>
        </w:rPr>
      </w:pPr>
      <w:r>
        <w:rPr>
          <w:rFonts w:ascii="Calibri" w:hAnsi="Calibri"/>
          <w:b/>
          <w:bCs/>
          <w:i/>
          <w:iCs/>
          <w:color w:val="365F91"/>
          <w:sz w:val="20"/>
          <w:szCs w:val="20"/>
        </w:rPr>
        <w:t xml:space="preserve">Week One - </w:t>
      </w:r>
      <w:r w:rsidR="005738A7" w:rsidRPr="007E2E3B">
        <w:rPr>
          <w:rFonts w:ascii="Calibri" w:hAnsi="Calibri"/>
          <w:b/>
          <w:bCs/>
          <w:i/>
          <w:iCs/>
          <w:color w:val="365F91"/>
          <w:sz w:val="20"/>
          <w:szCs w:val="20"/>
        </w:rPr>
        <w:t>Pre-service Teacher</w:t>
      </w:r>
    </w:p>
    <w:p w14:paraId="0FF4757D" w14:textId="77777777" w:rsidR="005738A7" w:rsidRPr="007E2E3B" w:rsidRDefault="005738A7" w:rsidP="005738A7">
      <w:pPr>
        <w:pStyle w:val="NormalWeb"/>
        <w:spacing w:before="0" w:beforeAutospacing="0" w:after="0" w:afterAutospacing="0"/>
        <w:rPr>
          <w:sz w:val="20"/>
          <w:szCs w:val="20"/>
        </w:rPr>
      </w:pPr>
      <w:r w:rsidRPr="007E2E3B">
        <w:rPr>
          <w:rFonts w:ascii="Calibri" w:hAnsi="Calibri"/>
          <w:b/>
          <w:bCs/>
          <w:i/>
          <w:iCs/>
          <w:color w:val="C99210"/>
          <w:sz w:val="20"/>
          <w:szCs w:val="20"/>
        </w:rPr>
        <w:t>Guiding Questions</w:t>
      </w:r>
    </w:p>
    <w:p w14:paraId="304BF13C" w14:textId="77777777" w:rsidR="005738A7" w:rsidRPr="007E2E3B" w:rsidRDefault="005738A7" w:rsidP="005738A7">
      <w:pPr>
        <w:pStyle w:val="NormalWeb"/>
        <w:spacing w:before="0" w:beforeAutospacing="0" w:after="0" w:afterAutospacing="0"/>
        <w:rPr>
          <w:sz w:val="20"/>
          <w:szCs w:val="20"/>
        </w:rPr>
      </w:pPr>
      <w:r w:rsidRPr="007E2E3B">
        <w:rPr>
          <w:rFonts w:ascii="Calibri" w:hAnsi="Calibri"/>
          <w:b/>
          <w:bCs/>
          <w:color w:val="4F81BD"/>
          <w:sz w:val="20"/>
          <w:szCs w:val="20"/>
        </w:rPr>
        <w:t>How are relationships with students established and fostered within the learning environment?</w:t>
      </w:r>
    </w:p>
    <w:p w14:paraId="6C7266CE" w14:textId="77777777" w:rsidR="005738A7" w:rsidRPr="007E2E3B" w:rsidRDefault="005738A7" w:rsidP="005738A7">
      <w:pPr>
        <w:pStyle w:val="NormalWeb"/>
        <w:spacing w:before="0" w:beforeAutospacing="0" w:after="0" w:afterAutospacing="0"/>
        <w:rPr>
          <w:sz w:val="20"/>
          <w:szCs w:val="20"/>
        </w:rPr>
      </w:pPr>
      <w:r w:rsidRPr="007E2E3B">
        <w:rPr>
          <w:rFonts w:ascii="Calibri" w:hAnsi="Calibri"/>
          <w:b/>
          <w:bCs/>
          <w:color w:val="4F81BD"/>
          <w:sz w:val="20"/>
          <w:szCs w:val="20"/>
        </w:rPr>
        <w:t>How does classroom design contribute to the learning environment?</w:t>
      </w:r>
    </w:p>
    <w:p w14:paraId="7BDEEF22" w14:textId="77777777" w:rsidR="005738A7" w:rsidRPr="007E2E3B" w:rsidRDefault="005738A7" w:rsidP="005738A7">
      <w:pPr>
        <w:pStyle w:val="NormalWeb"/>
        <w:spacing w:before="0" w:beforeAutospacing="0" w:after="120" w:afterAutospacing="0"/>
        <w:rPr>
          <w:sz w:val="20"/>
          <w:szCs w:val="20"/>
        </w:rPr>
      </w:pPr>
      <w:r w:rsidRPr="007E2E3B">
        <w:rPr>
          <w:rFonts w:ascii="Calibri" w:hAnsi="Calibri"/>
          <w:b/>
          <w:bCs/>
          <w:color w:val="4F81BD"/>
          <w:sz w:val="20"/>
          <w:szCs w:val="20"/>
        </w:rPr>
        <w:t>How does the community and structure outside the classroom facilitate teacher tasks in the classroom?</w:t>
      </w:r>
      <w:r w:rsidRPr="007E2E3B">
        <w:rPr>
          <w:rStyle w:val="apple-tab-span"/>
          <w:rFonts w:ascii="Calibri" w:hAnsi="Calibri"/>
          <w:b/>
          <w:bCs/>
          <w:i/>
          <w:iCs/>
          <w:color w:val="365F91"/>
          <w:sz w:val="20"/>
          <w:szCs w:val="20"/>
        </w:rPr>
        <w:tab/>
      </w:r>
      <w:r w:rsidRPr="007E2E3B">
        <w:rPr>
          <w:rStyle w:val="apple-tab-span"/>
          <w:rFonts w:ascii="Calibri" w:hAnsi="Calibri"/>
          <w:b/>
          <w:bCs/>
          <w:i/>
          <w:iCs/>
          <w:color w:val="365F91"/>
          <w:sz w:val="20"/>
          <w:szCs w:val="20"/>
        </w:rPr>
        <w:tab/>
      </w:r>
      <w:r w:rsidRPr="007E2E3B">
        <w:rPr>
          <w:rFonts w:ascii="Calibri" w:hAnsi="Calibri"/>
          <w:b/>
          <w:bCs/>
          <w:i/>
          <w:iCs/>
          <w:color w:val="365F91"/>
          <w:sz w:val="20"/>
          <w:szCs w:val="20"/>
        </w:rPr>
        <w:t>  </w:t>
      </w:r>
    </w:p>
    <w:p w14:paraId="3288E6C2" w14:textId="67958F91"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 xml:space="preserve">___ Plan for your own success - understand the schedule of the school and your partner teacher, look at the long-term calendar and mark important dates, familiarize yourself with the tools in the classroom – Smartboard, tablets, Google Classroom, FM system, Read, Write &amp; Gold, apps, Handwriting Without Tears, </w:t>
      </w:r>
      <w:r w:rsidR="00854E79">
        <w:rPr>
          <w:rFonts w:ascii="Calibri" w:hAnsi="Calibri"/>
          <w:color w:val="000000"/>
          <w:sz w:val="20"/>
          <w:szCs w:val="20"/>
        </w:rPr>
        <w:t>Science of Reading</w:t>
      </w:r>
      <w:r w:rsidRPr="007E2E3B">
        <w:rPr>
          <w:rFonts w:ascii="Calibri" w:hAnsi="Calibri"/>
          <w:color w:val="000000"/>
          <w:sz w:val="20"/>
          <w:szCs w:val="20"/>
        </w:rPr>
        <w:t>, Mathletics etc.</w:t>
      </w:r>
    </w:p>
    <w:p w14:paraId="4909809C" w14:textId="168E027F"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Begin field journal reflections based on observations and experiences in the classroom to communicate your development and insights as a beginning educator. Keep the six TQS competencies in mind. Field journal reflections are shared weekly with your PT and UC</w:t>
      </w:r>
      <w:r>
        <w:rPr>
          <w:rFonts w:ascii="Calibri" w:hAnsi="Calibri"/>
          <w:color w:val="000000"/>
          <w:sz w:val="20"/>
          <w:szCs w:val="20"/>
        </w:rPr>
        <w:t xml:space="preserve"> by Sundays at noon.</w:t>
      </w:r>
    </w:p>
    <w:p w14:paraId="0C97BC3D"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Review the Programs of Study for your FE600 grade level along with the units to be addressed, review PT’s plan book, begin to maintain your own planning tool for sharing with PT and UC</w:t>
      </w:r>
    </w:p>
    <w:p w14:paraId="341D224A"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Assist in individual and small-group activities</w:t>
      </w:r>
    </w:p>
    <w:p w14:paraId="5CB93837"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Create opportunities to interact with students both in the classroom and in the school at large</w:t>
      </w:r>
    </w:p>
    <w:p w14:paraId="48AE6CD2"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Co-plan and team-teach a few lessons mid-week</w:t>
      </w:r>
    </w:p>
    <w:p w14:paraId="6691A222" w14:textId="74927D04"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Teach at least one</w:t>
      </w:r>
      <w:r>
        <w:rPr>
          <w:rFonts w:ascii="Calibri" w:hAnsi="Calibri"/>
          <w:color w:val="000000"/>
          <w:sz w:val="20"/>
          <w:szCs w:val="20"/>
        </w:rPr>
        <w:t xml:space="preserve"> co-planned</w:t>
      </w:r>
      <w:r w:rsidRPr="007E2E3B">
        <w:rPr>
          <w:rFonts w:ascii="Calibri" w:hAnsi="Calibri"/>
          <w:color w:val="000000"/>
          <w:sz w:val="20"/>
          <w:szCs w:val="20"/>
        </w:rPr>
        <w:t xml:space="preserve"> lesson independently by the end of week one</w:t>
      </w:r>
    </w:p>
    <w:p w14:paraId="7C05D720"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Familiarize yourself with initiatives that support the school culture – Leader in Me, Bucket Fillers, Seven Habits, etc.</w:t>
      </w:r>
    </w:p>
    <w:p w14:paraId="071AF298"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lastRenderedPageBreak/>
        <w:t>___ Initiate communication with administrators and learning coaches, IT personnel, librarians and other professionals who are resources for teaching success</w:t>
      </w:r>
    </w:p>
    <w:p w14:paraId="2FD97062"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Observe and reflect on how inquiry is fostered in the learning environment to ensure students are enthusiastic about learning</w:t>
      </w:r>
    </w:p>
    <w:p w14:paraId="43B93E29"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Communicate your reflections in your Field Journal and share with your UC and PT</w:t>
      </w:r>
    </w:p>
    <w:p w14:paraId="34928D93"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Engage with your UC to establish a relationship and share your observations to build their understanding of your FE600 environment</w:t>
      </w:r>
    </w:p>
    <w:p w14:paraId="754E22B5" w14:textId="77777777" w:rsidR="005738A7" w:rsidRPr="007E2E3B" w:rsidRDefault="005738A7" w:rsidP="005738A7">
      <w:pPr>
        <w:pStyle w:val="NormalWeb"/>
        <w:spacing w:before="0" w:beforeAutospacing="0" w:after="0" w:afterAutospacing="0"/>
        <w:rPr>
          <w:sz w:val="20"/>
          <w:szCs w:val="20"/>
        </w:rPr>
      </w:pPr>
      <w:r w:rsidRPr="007E2E3B">
        <w:rPr>
          <w:rFonts w:ascii="Calibri" w:hAnsi="Calibri"/>
          <w:color w:val="000000"/>
          <w:sz w:val="20"/>
          <w:szCs w:val="20"/>
        </w:rPr>
        <w:t> </w:t>
      </w:r>
      <w:r w:rsidRPr="007E2E3B">
        <w:rPr>
          <w:rStyle w:val="apple-tab-span"/>
          <w:rFonts w:ascii="Calibri" w:hAnsi="Calibri"/>
          <w:b/>
          <w:bCs/>
          <w:color w:val="000000"/>
          <w:sz w:val="20"/>
          <w:szCs w:val="20"/>
        </w:rPr>
        <w:tab/>
      </w:r>
      <w:r w:rsidRPr="007E2E3B">
        <w:rPr>
          <w:rFonts w:ascii="Calibri" w:hAnsi="Calibri"/>
          <w:b/>
          <w:bCs/>
          <w:color w:val="4F81BD"/>
          <w:sz w:val="20"/>
          <w:szCs w:val="20"/>
        </w:rPr>
        <w:t>Communicate Field Journal reflections with UC</w:t>
      </w:r>
    </w:p>
    <w:p w14:paraId="51965F95" w14:textId="77777777" w:rsidR="005738A7" w:rsidRPr="007E2E3B" w:rsidRDefault="005738A7" w:rsidP="005738A7">
      <w:pPr>
        <w:rPr>
          <w:sz w:val="20"/>
          <w:szCs w:val="20"/>
        </w:rPr>
      </w:pPr>
    </w:p>
    <w:p w14:paraId="10DDAB47"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44546A"/>
          <w:sz w:val="20"/>
          <w:szCs w:val="20"/>
        </w:rPr>
        <w:t>Goal for pre-service teacher portion of responsibilities (</w:t>
      </w:r>
      <w:r>
        <w:rPr>
          <w:rFonts w:ascii="Calibri" w:hAnsi="Calibri"/>
          <w:color w:val="44546A"/>
          <w:sz w:val="20"/>
          <w:szCs w:val="20"/>
        </w:rPr>
        <w:t>co-</w:t>
      </w:r>
      <w:r w:rsidRPr="007E2E3B">
        <w:rPr>
          <w:rFonts w:ascii="Calibri" w:hAnsi="Calibri"/>
          <w:color w:val="44546A"/>
          <w:sz w:val="20"/>
          <w:szCs w:val="20"/>
        </w:rPr>
        <w:t xml:space="preserve">planning, </w:t>
      </w:r>
      <w:r>
        <w:rPr>
          <w:rFonts w:ascii="Calibri" w:hAnsi="Calibri"/>
          <w:color w:val="44546A"/>
          <w:sz w:val="20"/>
          <w:szCs w:val="20"/>
        </w:rPr>
        <w:t>co-</w:t>
      </w:r>
      <w:r w:rsidRPr="007E2E3B">
        <w:rPr>
          <w:rFonts w:ascii="Calibri" w:hAnsi="Calibri"/>
          <w:color w:val="44546A"/>
          <w:sz w:val="20"/>
          <w:szCs w:val="20"/>
        </w:rPr>
        <w:t xml:space="preserve">assessment, and </w:t>
      </w:r>
      <w:r>
        <w:rPr>
          <w:rFonts w:ascii="Calibri" w:hAnsi="Calibri"/>
          <w:color w:val="44546A"/>
          <w:sz w:val="20"/>
          <w:szCs w:val="20"/>
        </w:rPr>
        <w:t>co-</w:t>
      </w:r>
      <w:r w:rsidRPr="007E2E3B">
        <w:rPr>
          <w:rFonts w:ascii="Calibri" w:hAnsi="Calibri"/>
          <w:color w:val="44546A"/>
          <w:sz w:val="20"/>
          <w:szCs w:val="20"/>
        </w:rPr>
        <w:t xml:space="preserve">instruction): </w:t>
      </w:r>
      <w:r w:rsidRPr="007E2E3B">
        <w:rPr>
          <w:rFonts w:ascii="Calibri" w:hAnsi="Calibri"/>
          <w:b/>
          <w:bCs/>
          <w:color w:val="44546A"/>
          <w:sz w:val="20"/>
          <w:szCs w:val="20"/>
        </w:rPr>
        <w:t>at the discretion of the PT and PST</w:t>
      </w:r>
      <w:r>
        <w:rPr>
          <w:rFonts w:ascii="Calibri" w:hAnsi="Calibri"/>
          <w:b/>
          <w:bCs/>
          <w:color w:val="44546A"/>
          <w:sz w:val="20"/>
          <w:szCs w:val="20"/>
        </w:rPr>
        <w:t xml:space="preserve"> (up to 10%)</w:t>
      </w:r>
    </w:p>
    <w:p w14:paraId="23007599" w14:textId="77777777" w:rsidR="005738A7" w:rsidRPr="007E2E3B" w:rsidRDefault="005738A7" w:rsidP="005738A7">
      <w:pPr>
        <w:pStyle w:val="NormalWeb"/>
        <w:spacing w:before="0" w:beforeAutospacing="0" w:after="0" w:afterAutospacing="0"/>
        <w:rPr>
          <w:sz w:val="20"/>
          <w:szCs w:val="20"/>
        </w:rPr>
      </w:pPr>
      <w:r w:rsidRPr="007E2E3B">
        <w:rPr>
          <w:rFonts w:ascii="Calibri" w:hAnsi="Calibri"/>
          <w:color w:val="000000"/>
          <w:sz w:val="20"/>
          <w:szCs w:val="20"/>
        </w:rPr>
        <w:t> </w:t>
      </w:r>
    </w:p>
    <w:p w14:paraId="63AC27E6" w14:textId="77777777" w:rsidR="005738A7" w:rsidRPr="007E2E3B" w:rsidRDefault="005738A7" w:rsidP="005738A7">
      <w:pPr>
        <w:rPr>
          <w:sz w:val="20"/>
          <w:szCs w:val="20"/>
        </w:rPr>
      </w:pPr>
    </w:p>
    <w:p w14:paraId="5E83A108" w14:textId="7148A384" w:rsidR="005738A7" w:rsidRPr="007E2E3B" w:rsidRDefault="005738A7" w:rsidP="005738A7">
      <w:pPr>
        <w:pStyle w:val="NormalWeb"/>
        <w:spacing w:before="0" w:beforeAutospacing="0" w:after="0" w:afterAutospacing="0"/>
        <w:rPr>
          <w:sz w:val="20"/>
          <w:szCs w:val="20"/>
        </w:rPr>
      </w:pPr>
      <w:r w:rsidRPr="007E2E3B">
        <w:rPr>
          <w:rFonts w:ascii="Calibri" w:hAnsi="Calibri"/>
          <w:b/>
          <w:bCs/>
          <w:i/>
          <w:iCs/>
          <w:color w:val="C99210"/>
          <w:sz w:val="20"/>
          <w:szCs w:val="20"/>
        </w:rPr>
        <w:t>Week Two</w:t>
      </w:r>
      <w:r w:rsidR="001C114D">
        <w:rPr>
          <w:rStyle w:val="apple-tab-span"/>
          <w:rFonts w:ascii="Calibri" w:hAnsi="Calibri"/>
          <w:b/>
          <w:bCs/>
          <w:i/>
          <w:iCs/>
          <w:color w:val="C99210"/>
          <w:sz w:val="20"/>
          <w:szCs w:val="20"/>
        </w:rPr>
        <w:t xml:space="preserve"> </w:t>
      </w:r>
      <w:proofErr w:type="gramStart"/>
      <w:r w:rsidR="001C114D">
        <w:rPr>
          <w:rStyle w:val="apple-tab-span"/>
          <w:rFonts w:ascii="Calibri" w:hAnsi="Calibri"/>
          <w:b/>
          <w:bCs/>
          <w:i/>
          <w:iCs/>
          <w:color w:val="C99210"/>
          <w:sz w:val="20"/>
          <w:szCs w:val="20"/>
        </w:rPr>
        <w:t xml:space="preserve">- </w:t>
      </w:r>
      <w:r w:rsidRPr="007E2E3B">
        <w:rPr>
          <w:rFonts w:ascii="Calibri" w:hAnsi="Calibri"/>
          <w:b/>
          <w:bCs/>
          <w:i/>
          <w:iCs/>
          <w:color w:val="C99210"/>
          <w:sz w:val="20"/>
          <w:szCs w:val="20"/>
        </w:rPr>
        <w:t xml:space="preserve"> Partner</w:t>
      </w:r>
      <w:proofErr w:type="gramEnd"/>
      <w:r w:rsidRPr="007E2E3B">
        <w:rPr>
          <w:rFonts w:ascii="Calibri" w:hAnsi="Calibri"/>
          <w:b/>
          <w:bCs/>
          <w:i/>
          <w:iCs/>
          <w:color w:val="C99210"/>
          <w:sz w:val="20"/>
          <w:szCs w:val="20"/>
        </w:rPr>
        <w:t xml:space="preserve"> Teacher</w:t>
      </w:r>
    </w:p>
    <w:p w14:paraId="7AC5A11F"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Continue to expose the PST to the complexities and intricacies of teaching including inclusion, differentiation, Alberta Education initiatives and school-based initiatives, highlighting specific instances where they exist in the classroom and planning</w:t>
      </w:r>
    </w:p>
    <w:p w14:paraId="0AC30DB6"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Facilitate opportunities for the PST to observe in other classrooms at a variety of grade levels with the intent to observe instructional techniques, assessment and classroom management strategies</w:t>
      </w:r>
    </w:p>
    <w:p w14:paraId="77F1C4DF" w14:textId="46ED185A"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Provide opportunity for the PST to work with students who have exceptionalities, describing how to plan for and accommodate learners in relation to the</w:t>
      </w:r>
      <w:r w:rsidR="00854E79">
        <w:rPr>
          <w:rFonts w:ascii="Calibri" w:hAnsi="Calibri"/>
          <w:color w:val="000000"/>
          <w:sz w:val="20"/>
          <w:szCs w:val="20"/>
        </w:rPr>
        <w:t xml:space="preserve"> Alberta Curriculum</w:t>
      </w:r>
      <w:r w:rsidRPr="007E2E3B">
        <w:rPr>
          <w:rFonts w:ascii="Calibri" w:hAnsi="Calibri"/>
          <w:color w:val="000000"/>
          <w:sz w:val="20"/>
          <w:szCs w:val="20"/>
        </w:rPr>
        <w:t>, outcomes and assessment</w:t>
      </w:r>
    </w:p>
    <w:p w14:paraId="111AA357"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Provide opportunity for small-group instruction and assessment of learning</w:t>
      </w:r>
    </w:p>
    <w:p w14:paraId="45F8EBB0" w14:textId="7F92CCB9"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 xml:space="preserve">___ Provide opportunity for the PST to instruct lessons that have been co-planned in detail, including objectives, </w:t>
      </w:r>
      <w:r w:rsidR="00854E79">
        <w:rPr>
          <w:rFonts w:ascii="Calibri" w:hAnsi="Calibri"/>
          <w:color w:val="000000"/>
          <w:sz w:val="20"/>
          <w:szCs w:val="20"/>
        </w:rPr>
        <w:t>Alberta Curriculum</w:t>
      </w:r>
      <w:r w:rsidRPr="007E2E3B">
        <w:rPr>
          <w:rFonts w:ascii="Calibri" w:hAnsi="Calibri"/>
          <w:color w:val="000000"/>
          <w:sz w:val="20"/>
          <w:szCs w:val="20"/>
        </w:rPr>
        <w:t xml:space="preserve"> outcomes, competencies, assessment, classroom management strategies and closure</w:t>
      </w:r>
    </w:p>
    <w:p w14:paraId="7976A9C8"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Provide daily feedback, both written and oral, rooted in the six TQS competencies found at the end of this document, connecting theory to the goals of the lesson</w:t>
      </w:r>
    </w:p>
    <w:p w14:paraId="585C5E9B" w14:textId="77777777" w:rsidR="005738A7" w:rsidRPr="007E2E3B" w:rsidRDefault="005738A7" w:rsidP="005738A7">
      <w:pPr>
        <w:pStyle w:val="NormalWeb"/>
        <w:spacing w:before="0" w:beforeAutospacing="0" w:after="0" w:afterAutospacing="0"/>
        <w:rPr>
          <w:sz w:val="20"/>
          <w:szCs w:val="20"/>
        </w:rPr>
      </w:pPr>
      <w:r w:rsidRPr="007E2E3B">
        <w:rPr>
          <w:rFonts w:ascii="Calibri" w:hAnsi="Calibri"/>
          <w:color w:val="000000"/>
          <w:sz w:val="20"/>
          <w:szCs w:val="20"/>
        </w:rPr>
        <w:t> </w:t>
      </w:r>
    </w:p>
    <w:p w14:paraId="6AA65160" w14:textId="1EBBF90A" w:rsidR="005738A7" w:rsidRPr="007E2E3B" w:rsidRDefault="001C114D" w:rsidP="005738A7">
      <w:pPr>
        <w:pStyle w:val="NormalWeb"/>
        <w:spacing w:before="0" w:beforeAutospacing="0" w:after="0" w:afterAutospacing="0"/>
        <w:rPr>
          <w:sz w:val="20"/>
          <w:szCs w:val="20"/>
        </w:rPr>
      </w:pPr>
      <w:r>
        <w:rPr>
          <w:rFonts w:ascii="Calibri" w:hAnsi="Calibri"/>
          <w:b/>
          <w:bCs/>
          <w:i/>
          <w:iCs/>
          <w:color w:val="365F91"/>
          <w:sz w:val="20"/>
          <w:szCs w:val="20"/>
        </w:rPr>
        <w:t xml:space="preserve">Week Two - </w:t>
      </w:r>
      <w:r w:rsidR="005738A7" w:rsidRPr="007E2E3B">
        <w:rPr>
          <w:rFonts w:ascii="Calibri" w:hAnsi="Calibri"/>
          <w:b/>
          <w:bCs/>
          <w:i/>
          <w:iCs/>
          <w:color w:val="365F91"/>
          <w:sz w:val="20"/>
          <w:szCs w:val="20"/>
        </w:rPr>
        <w:t>Pre-service Teacher</w:t>
      </w:r>
    </w:p>
    <w:p w14:paraId="098CAD64" w14:textId="77777777" w:rsidR="005738A7" w:rsidRPr="007E2E3B" w:rsidRDefault="005738A7" w:rsidP="005738A7">
      <w:pPr>
        <w:pStyle w:val="NormalWeb"/>
        <w:spacing w:before="0" w:beforeAutospacing="0" w:after="0" w:afterAutospacing="0"/>
        <w:rPr>
          <w:sz w:val="20"/>
          <w:szCs w:val="20"/>
        </w:rPr>
      </w:pPr>
      <w:r w:rsidRPr="007E2E3B">
        <w:rPr>
          <w:rFonts w:ascii="Calibri" w:hAnsi="Calibri"/>
          <w:b/>
          <w:bCs/>
          <w:i/>
          <w:iCs/>
          <w:color w:val="C99210"/>
          <w:sz w:val="20"/>
          <w:szCs w:val="20"/>
        </w:rPr>
        <w:t>Guiding Questions</w:t>
      </w:r>
    </w:p>
    <w:p w14:paraId="74E47CD0" w14:textId="77777777" w:rsidR="005738A7" w:rsidRPr="007E2E3B" w:rsidRDefault="005738A7" w:rsidP="005738A7">
      <w:pPr>
        <w:pStyle w:val="NormalWeb"/>
        <w:spacing w:before="0" w:beforeAutospacing="0" w:after="0" w:afterAutospacing="0"/>
        <w:rPr>
          <w:sz w:val="20"/>
          <w:szCs w:val="20"/>
        </w:rPr>
      </w:pPr>
      <w:r w:rsidRPr="007E2E3B">
        <w:rPr>
          <w:rFonts w:ascii="Calibri" w:hAnsi="Calibri"/>
          <w:b/>
          <w:bCs/>
          <w:color w:val="4F81BD"/>
          <w:sz w:val="20"/>
          <w:szCs w:val="20"/>
        </w:rPr>
        <w:t>How are student strengths fostered and encouraged during various tasks?</w:t>
      </w:r>
    </w:p>
    <w:p w14:paraId="7C952D32" w14:textId="77777777" w:rsidR="005738A7" w:rsidRPr="007E2E3B" w:rsidRDefault="005738A7" w:rsidP="005738A7">
      <w:pPr>
        <w:pStyle w:val="NormalWeb"/>
        <w:spacing w:before="0" w:beforeAutospacing="0" w:after="0" w:afterAutospacing="0"/>
        <w:rPr>
          <w:sz w:val="20"/>
          <w:szCs w:val="20"/>
        </w:rPr>
      </w:pPr>
      <w:r w:rsidRPr="007E2E3B">
        <w:rPr>
          <w:rFonts w:ascii="Calibri" w:hAnsi="Calibri"/>
          <w:b/>
          <w:bCs/>
          <w:color w:val="4F81BD"/>
          <w:sz w:val="20"/>
          <w:szCs w:val="20"/>
        </w:rPr>
        <w:t>How are students supported to grow in their areas of need through various tasks?</w:t>
      </w:r>
    </w:p>
    <w:p w14:paraId="01F3DE44" w14:textId="77777777" w:rsidR="005738A7" w:rsidRPr="007E2E3B" w:rsidRDefault="005738A7" w:rsidP="005738A7">
      <w:pPr>
        <w:pStyle w:val="NormalWeb"/>
        <w:spacing w:before="0" w:beforeAutospacing="0" w:after="0" w:afterAutospacing="0"/>
        <w:rPr>
          <w:sz w:val="20"/>
          <w:szCs w:val="20"/>
        </w:rPr>
      </w:pPr>
      <w:r w:rsidRPr="007E2E3B">
        <w:rPr>
          <w:rFonts w:ascii="Calibri" w:hAnsi="Calibri"/>
          <w:b/>
          <w:bCs/>
          <w:color w:val="4F81BD"/>
          <w:sz w:val="20"/>
          <w:szCs w:val="20"/>
        </w:rPr>
        <w:t>How is student diversity recognized and embraced in the classroom culture? within the school culture?</w:t>
      </w:r>
    </w:p>
    <w:p w14:paraId="03A27700" w14:textId="77777777" w:rsidR="005738A7" w:rsidRPr="007E2E3B" w:rsidRDefault="005738A7" w:rsidP="005738A7">
      <w:pPr>
        <w:pStyle w:val="NormalWeb"/>
        <w:spacing w:before="0" w:beforeAutospacing="0" w:after="0" w:afterAutospacing="0"/>
        <w:rPr>
          <w:sz w:val="20"/>
          <w:szCs w:val="20"/>
        </w:rPr>
      </w:pPr>
      <w:r w:rsidRPr="007E2E3B">
        <w:rPr>
          <w:rFonts w:ascii="Calibri" w:hAnsi="Calibri"/>
          <w:b/>
          <w:bCs/>
          <w:color w:val="4F81BD"/>
          <w:sz w:val="20"/>
          <w:szCs w:val="20"/>
        </w:rPr>
        <w:t>How is the tone set and the expectations communicated through various stages of a task?</w:t>
      </w:r>
    </w:p>
    <w:p w14:paraId="0ABBF97F" w14:textId="77777777" w:rsidR="005738A7" w:rsidRPr="007E2E3B" w:rsidRDefault="005738A7" w:rsidP="005738A7">
      <w:pPr>
        <w:pStyle w:val="NormalWeb"/>
        <w:spacing w:before="0" w:beforeAutospacing="0" w:after="0" w:afterAutospacing="0"/>
        <w:rPr>
          <w:sz w:val="20"/>
          <w:szCs w:val="20"/>
        </w:rPr>
      </w:pPr>
      <w:r w:rsidRPr="007E2E3B">
        <w:rPr>
          <w:rFonts w:ascii="Calibri" w:hAnsi="Calibri"/>
          <w:b/>
          <w:bCs/>
          <w:color w:val="4F81BD"/>
          <w:sz w:val="20"/>
          <w:szCs w:val="20"/>
        </w:rPr>
        <w:t>How are learning tasks sequenced to support student learning and practice?</w:t>
      </w:r>
    </w:p>
    <w:p w14:paraId="685F33F9"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Continue to assume more of the PT's responsibilities (including but not limited to small-group work, introduction of a topic, collaborative planning, assessment, managing forms, supervision)</w:t>
      </w:r>
    </w:p>
    <w:p w14:paraId="2759C6E8"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Fill in lesson blueprints to familiarize yourself with the intricacies of what goes into designing a learning task, including: objectives, Programs of Study-related outcomes, instructional design, assessment, learner considerations, organization of students for optimal learning, resources, sequence of learning activities, reflection</w:t>
      </w:r>
    </w:p>
    <w:p w14:paraId="3A3070FF"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Observe and note assessment strategies being used to assess students during a variety of activities</w:t>
      </w:r>
    </w:p>
    <w:p w14:paraId="6F6BC1BF"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Observe and note how the environment is designed to be inclusive to all students</w:t>
      </w:r>
    </w:p>
    <w:p w14:paraId="13F4B7CC"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Observe and note how students are organized for various learning scenarios (instructional decisions to meet learner needs) and how the learning is met through the lessons</w:t>
      </w:r>
    </w:p>
    <w:p w14:paraId="2E3BC6E1"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Explore and implement a variety of classroom-management techniques, reflecting on their success and purpose in relation to your own emerging teaching style</w:t>
      </w:r>
    </w:p>
    <w:p w14:paraId="4649814D"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Continue to seek out opportunities to support student learning by engaging with students in a variety of environments throughout the school</w:t>
      </w:r>
    </w:p>
    <w:p w14:paraId="0CF23F77"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Seek to understand learning exceptionalities present in the classroom, clearly documenting both in your lesson plans and field journals including how you are differentiating your lessons, assessment or accessibility to meet student needs</w:t>
      </w:r>
    </w:p>
    <w:p w14:paraId="44797F90"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Continue to co-plan, teach and reflect on lessons</w:t>
      </w:r>
    </w:p>
    <w:p w14:paraId="041F8E29"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Demonstrate responsiveness to PT/UC feedback and suggestions</w:t>
      </w:r>
    </w:p>
    <w:p w14:paraId="499D5C03"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lastRenderedPageBreak/>
        <w:t>___ Continue to build your professional learning network by observing in other classrooms (music, gym, other classroom, library/learning commons), engaging with staff/classes on Twitter, organizing a guest speaker, etc.</w:t>
      </w:r>
    </w:p>
    <w:p w14:paraId="34DFC3DF"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Review the six TQS competencies to ensure you are practicing the skills within each one and reflecting on your growing understanding of how the competencies contribute to the development of effective teaching and learning. Refer to the TQS outline at the end of this document</w:t>
      </w:r>
    </w:p>
    <w:p w14:paraId="076A0141"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Communicate your Field Journal reflections with your UC and PT</w:t>
      </w:r>
    </w:p>
    <w:p w14:paraId="08BED9C8" w14:textId="77777777" w:rsidR="005738A7" w:rsidRPr="007E2E3B" w:rsidRDefault="005738A7" w:rsidP="005738A7">
      <w:pPr>
        <w:pStyle w:val="NormalWeb"/>
        <w:spacing w:before="0" w:beforeAutospacing="0" w:after="0" w:afterAutospacing="0"/>
        <w:ind w:left="-20" w:firstLine="740"/>
        <w:rPr>
          <w:sz w:val="20"/>
          <w:szCs w:val="20"/>
        </w:rPr>
      </w:pPr>
      <w:r w:rsidRPr="007E2E3B">
        <w:rPr>
          <w:rFonts w:ascii="Calibri" w:hAnsi="Calibri"/>
          <w:b/>
          <w:bCs/>
          <w:color w:val="4F81BD"/>
          <w:sz w:val="20"/>
          <w:szCs w:val="20"/>
        </w:rPr>
        <w:t>Meet with UC</w:t>
      </w:r>
      <w:r w:rsidRPr="007E2E3B">
        <w:rPr>
          <w:rFonts w:ascii="Calibri" w:hAnsi="Calibri"/>
          <w:color w:val="4F81BD"/>
          <w:sz w:val="20"/>
          <w:szCs w:val="20"/>
        </w:rPr>
        <w:t>, communicate any concerns as they arise</w:t>
      </w:r>
    </w:p>
    <w:p w14:paraId="1CB585DB"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334176"/>
          <w:sz w:val="20"/>
          <w:szCs w:val="20"/>
        </w:rPr>
        <w:t xml:space="preserve">Goal for pre-service teacher portion of responsibilities: </w:t>
      </w:r>
      <w:r w:rsidRPr="007E2E3B">
        <w:rPr>
          <w:rFonts w:ascii="Calibri" w:hAnsi="Calibri"/>
          <w:b/>
          <w:bCs/>
          <w:color w:val="334176"/>
          <w:sz w:val="20"/>
          <w:szCs w:val="20"/>
        </w:rPr>
        <w:t xml:space="preserve">20% co-planning, </w:t>
      </w:r>
      <w:r>
        <w:rPr>
          <w:rFonts w:ascii="Calibri" w:hAnsi="Calibri"/>
          <w:b/>
          <w:bCs/>
          <w:color w:val="334176"/>
          <w:sz w:val="20"/>
          <w:szCs w:val="20"/>
        </w:rPr>
        <w:t>co-</w:t>
      </w:r>
      <w:r w:rsidRPr="007E2E3B">
        <w:rPr>
          <w:rFonts w:ascii="Calibri" w:hAnsi="Calibri"/>
          <w:b/>
          <w:bCs/>
          <w:color w:val="334176"/>
          <w:sz w:val="20"/>
          <w:szCs w:val="20"/>
        </w:rPr>
        <w:t>assessment</w:t>
      </w:r>
      <w:r>
        <w:rPr>
          <w:rFonts w:ascii="Calibri" w:hAnsi="Calibri"/>
          <w:b/>
          <w:bCs/>
          <w:color w:val="334176"/>
          <w:sz w:val="20"/>
          <w:szCs w:val="20"/>
        </w:rPr>
        <w:t>,</w:t>
      </w:r>
      <w:r w:rsidRPr="007E2E3B">
        <w:rPr>
          <w:rFonts w:ascii="Calibri" w:hAnsi="Calibri"/>
          <w:b/>
          <w:bCs/>
          <w:color w:val="334176"/>
          <w:sz w:val="20"/>
          <w:szCs w:val="20"/>
        </w:rPr>
        <w:t xml:space="preserve"> and </w:t>
      </w:r>
      <w:r>
        <w:rPr>
          <w:rFonts w:ascii="Calibri" w:hAnsi="Calibri"/>
          <w:b/>
          <w:bCs/>
          <w:color w:val="334176"/>
          <w:sz w:val="20"/>
          <w:szCs w:val="20"/>
        </w:rPr>
        <w:t>co-</w:t>
      </w:r>
      <w:r w:rsidRPr="007E2E3B">
        <w:rPr>
          <w:rFonts w:ascii="Calibri" w:hAnsi="Calibri"/>
          <w:b/>
          <w:bCs/>
          <w:color w:val="334176"/>
          <w:sz w:val="20"/>
          <w:szCs w:val="20"/>
        </w:rPr>
        <w:t>instruction</w:t>
      </w:r>
    </w:p>
    <w:p w14:paraId="7ADCDEDF" w14:textId="77777777" w:rsidR="005738A7" w:rsidRPr="007E2E3B" w:rsidRDefault="005738A7" w:rsidP="005738A7">
      <w:pPr>
        <w:spacing w:after="240"/>
        <w:rPr>
          <w:sz w:val="20"/>
          <w:szCs w:val="20"/>
        </w:rPr>
      </w:pPr>
    </w:p>
    <w:p w14:paraId="065F19AF" w14:textId="34E2B142" w:rsidR="005738A7" w:rsidRPr="007E2E3B" w:rsidRDefault="005738A7" w:rsidP="005738A7">
      <w:pPr>
        <w:pStyle w:val="NormalWeb"/>
        <w:spacing w:before="0" w:beforeAutospacing="0" w:after="0" w:afterAutospacing="0"/>
        <w:rPr>
          <w:sz w:val="20"/>
          <w:szCs w:val="20"/>
        </w:rPr>
      </w:pPr>
      <w:r w:rsidRPr="007E2E3B">
        <w:rPr>
          <w:rFonts w:ascii="Calibri" w:hAnsi="Calibri"/>
          <w:b/>
          <w:bCs/>
          <w:i/>
          <w:iCs/>
          <w:color w:val="C99210"/>
          <w:sz w:val="20"/>
          <w:szCs w:val="20"/>
        </w:rPr>
        <w:t>Week Thre</w:t>
      </w:r>
      <w:r w:rsidR="001C114D">
        <w:rPr>
          <w:rFonts w:ascii="Calibri" w:hAnsi="Calibri"/>
          <w:b/>
          <w:bCs/>
          <w:i/>
          <w:iCs/>
          <w:color w:val="C99210"/>
          <w:sz w:val="20"/>
          <w:szCs w:val="20"/>
        </w:rPr>
        <w:t xml:space="preserve">e - </w:t>
      </w:r>
      <w:r w:rsidRPr="007E2E3B">
        <w:rPr>
          <w:rFonts w:ascii="Calibri" w:hAnsi="Calibri"/>
          <w:b/>
          <w:bCs/>
          <w:i/>
          <w:iCs/>
          <w:color w:val="C99210"/>
          <w:sz w:val="20"/>
          <w:szCs w:val="20"/>
        </w:rPr>
        <w:t>Partner Teacher</w:t>
      </w:r>
    </w:p>
    <w:p w14:paraId="09690E0B"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Continue to expose the PST to the complexities and intricacies of teaching including inclusion, differentiation, and authentic assessment</w:t>
      </w:r>
    </w:p>
    <w:p w14:paraId="1E4C69B4"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Collaboratively model comprehensive lesson plans that make visible the required components of a lesson plan for the PST, providing guidance and suggestions where needed</w:t>
      </w:r>
    </w:p>
    <w:p w14:paraId="747FF096"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Continue to provide feedback and opportunity for PST self-reflection</w:t>
      </w:r>
    </w:p>
    <w:p w14:paraId="6B3D8E4B"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Facilitate opportunities for the PST to observe in other classrooms at various grade levels with the intent to observe instructional techniques, assessment and classroom-management strategies</w:t>
      </w:r>
    </w:p>
    <w:p w14:paraId="3388D15A" w14:textId="41B22089"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 xml:space="preserve">___ Provide opportunity for the PST to work with students who have exceptionalities, describing how to plan for and accommodate learners in relation to the </w:t>
      </w:r>
      <w:r w:rsidR="00854E79">
        <w:rPr>
          <w:rFonts w:ascii="Calibri" w:hAnsi="Calibri"/>
          <w:color w:val="000000"/>
          <w:sz w:val="20"/>
          <w:szCs w:val="20"/>
        </w:rPr>
        <w:t>Alberta Curriculum</w:t>
      </w:r>
      <w:r w:rsidRPr="007E2E3B">
        <w:rPr>
          <w:rFonts w:ascii="Calibri" w:hAnsi="Calibri"/>
          <w:color w:val="000000"/>
          <w:sz w:val="20"/>
          <w:szCs w:val="20"/>
        </w:rPr>
        <w:t>, outcomes and assessment</w:t>
      </w:r>
    </w:p>
    <w:p w14:paraId="22D43826"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Provide opportunity for small-group instruction and assessment of learning when PST is not instructing</w:t>
      </w:r>
    </w:p>
    <w:p w14:paraId="427AC419"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Provide access to student IPPs and model the incorporation of student goals into objectives, assessment and communication of learning</w:t>
      </w:r>
    </w:p>
    <w:p w14:paraId="7AC1D90E"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Provide daily feedback, both written and oral, rooted in the six TQS competencies </w:t>
      </w:r>
    </w:p>
    <w:p w14:paraId="79B0F674" w14:textId="77777777" w:rsidR="005738A7" w:rsidRPr="007E2E3B" w:rsidRDefault="005738A7" w:rsidP="005738A7">
      <w:pPr>
        <w:pStyle w:val="NormalWeb"/>
        <w:spacing w:before="0" w:beforeAutospacing="0" w:after="0" w:afterAutospacing="0"/>
        <w:ind w:left="640"/>
        <w:rPr>
          <w:sz w:val="20"/>
          <w:szCs w:val="20"/>
        </w:rPr>
      </w:pPr>
      <w:r w:rsidRPr="007E2E3B">
        <w:rPr>
          <w:rFonts w:ascii="Calibri" w:hAnsi="Calibri"/>
          <w:color w:val="4F81BD"/>
          <w:sz w:val="20"/>
          <w:szCs w:val="20"/>
        </w:rPr>
        <w:t>Communicate with UC, discuss concerns if any arise</w:t>
      </w:r>
    </w:p>
    <w:p w14:paraId="14EBB076" w14:textId="77777777" w:rsidR="005738A7" w:rsidRPr="007E2E3B" w:rsidRDefault="005738A7" w:rsidP="005738A7">
      <w:pPr>
        <w:spacing w:after="240"/>
        <w:rPr>
          <w:sz w:val="20"/>
          <w:szCs w:val="20"/>
        </w:rPr>
      </w:pPr>
    </w:p>
    <w:p w14:paraId="30DD5D22" w14:textId="26C5BDF4" w:rsidR="005738A7" w:rsidRPr="007E2E3B" w:rsidRDefault="001C114D" w:rsidP="005738A7">
      <w:pPr>
        <w:pStyle w:val="NormalWeb"/>
        <w:spacing w:before="0" w:beforeAutospacing="0" w:after="120" w:afterAutospacing="0"/>
        <w:rPr>
          <w:sz w:val="20"/>
          <w:szCs w:val="20"/>
        </w:rPr>
      </w:pPr>
      <w:r>
        <w:rPr>
          <w:rFonts w:ascii="Calibri" w:hAnsi="Calibri"/>
          <w:b/>
          <w:bCs/>
          <w:i/>
          <w:iCs/>
          <w:color w:val="365F91"/>
          <w:sz w:val="20"/>
          <w:szCs w:val="20"/>
        </w:rPr>
        <w:t xml:space="preserve">Week Three - </w:t>
      </w:r>
      <w:r w:rsidR="005738A7" w:rsidRPr="007E2E3B">
        <w:rPr>
          <w:rFonts w:ascii="Calibri" w:hAnsi="Calibri"/>
          <w:b/>
          <w:bCs/>
          <w:i/>
          <w:iCs/>
          <w:color w:val="365F91"/>
          <w:sz w:val="20"/>
          <w:szCs w:val="20"/>
        </w:rPr>
        <w:t>Pre-service Teacher</w:t>
      </w:r>
    </w:p>
    <w:p w14:paraId="374AB905" w14:textId="77777777" w:rsidR="005738A7" w:rsidRPr="007E2E3B" w:rsidRDefault="005738A7" w:rsidP="005738A7">
      <w:pPr>
        <w:pStyle w:val="NormalWeb"/>
        <w:spacing w:before="0" w:beforeAutospacing="0" w:after="0" w:afterAutospacing="0"/>
        <w:rPr>
          <w:sz w:val="20"/>
          <w:szCs w:val="20"/>
        </w:rPr>
      </w:pPr>
      <w:r w:rsidRPr="007E2E3B">
        <w:rPr>
          <w:rFonts w:ascii="Calibri" w:hAnsi="Calibri"/>
          <w:b/>
          <w:bCs/>
          <w:i/>
          <w:iCs/>
          <w:color w:val="C99210"/>
          <w:sz w:val="20"/>
          <w:szCs w:val="20"/>
        </w:rPr>
        <w:t>Guiding Questions</w:t>
      </w:r>
    </w:p>
    <w:p w14:paraId="48A8BC39" w14:textId="77777777" w:rsidR="005738A7" w:rsidRPr="007E2E3B" w:rsidRDefault="005738A7" w:rsidP="005738A7">
      <w:pPr>
        <w:pStyle w:val="NormalWeb"/>
        <w:spacing w:before="0" w:beforeAutospacing="0" w:after="0" w:afterAutospacing="0"/>
        <w:rPr>
          <w:sz w:val="20"/>
          <w:szCs w:val="20"/>
        </w:rPr>
      </w:pPr>
      <w:r w:rsidRPr="007E2E3B">
        <w:rPr>
          <w:rFonts w:ascii="Calibri" w:hAnsi="Calibri"/>
          <w:b/>
          <w:bCs/>
          <w:color w:val="4F81BD"/>
          <w:sz w:val="20"/>
          <w:szCs w:val="20"/>
        </w:rPr>
        <w:t>What strategies are effective for you when setting the tone and leading learning tasks?</w:t>
      </w:r>
    </w:p>
    <w:p w14:paraId="0C49B485" w14:textId="77777777" w:rsidR="005738A7" w:rsidRPr="007E2E3B" w:rsidRDefault="005738A7" w:rsidP="005738A7">
      <w:pPr>
        <w:pStyle w:val="NormalWeb"/>
        <w:spacing w:before="0" w:beforeAutospacing="0" w:after="0" w:afterAutospacing="0"/>
        <w:rPr>
          <w:sz w:val="20"/>
          <w:szCs w:val="20"/>
        </w:rPr>
      </w:pPr>
      <w:r w:rsidRPr="007E2E3B">
        <w:rPr>
          <w:rFonts w:ascii="Calibri" w:hAnsi="Calibri"/>
          <w:b/>
          <w:bCs/>
          <w:color w:val="4F81BD"/>
          <w:sz w:val="20"/>
          <w:szCs w:val="20"/>
        </w:rPr>
        <w:t>How do you gauge student engagement, interest and understanding?</w:t>
      </w:r>
    </w:p>
    <w:p w14:paraId="029F15AE" w14:textId="77777777" w:rsidR="005738A7" w:rsidRPr="007E2E3B" w:rsidRDefault="005738A7" w:rsidP="005738A7">
      <w:pPr>
        <w:pStyle w:val="NormalWeb"/>
        <w:spacing w:before="0" w:beforeAutospacing="0" w:after="0" w:afterAutospacing="0"/>
        <w:rPr>
          <w:sz w:val="20"/>
          <w:szCs w:val="20"/>
        </w:rPr>
      </w:pPr>
      <w:r w:rsidRPr="007E2E3B">
        <w:rPr>
          <w:rFonts w:ascii="Calibri" w:hAnsi="Calibri"/>
          <w:b/>
          <w:bCs/>
          <w:color w:val="4F81BD"/>
          <w:sz w:val="20"/>
          <w:szCs w:val="20"/>
        </w:rPr>
        <w:t>How are you incorporating IPP goals and strengths or scaffolded tasks into your practice?</w:t>
      </w:r>
    </w:p>
    <w:p w14:paraId="2C0F7301" w14:textId="77777777" w:rsidR="005738A7" w:rsidRPr="007E2E3B" w:rsidRDefault="005738A7" w:rsidP="005738A7">
      <w:pPr>
        <w:pStyle w:val="NormalWeb"/>
        <w:spacing w:before="0" w:beforeAutospacing="0" w:after="0" w:afterAutospacing="0"/>
        <w:rPr>
          <w:sz w:val="20"/>
          <w:szCs w:val="20"/>
        </w:rPr>
      </w:pPr>
      <w:r w:rsidRPr="007E2E3B">
        <w:rPr>
          <w:rFonts w:ascii="Calibri" w:hAnsi="Calibri"/>
          <w:b/>
          <w:bCs/>
          <w:color w:val="4F81BD"/>
          <w:sz w:val="20"/>
          <w:szCs w:val="20"/>
        </w:rPr>
        <w:t>How and how often are direct instruction and/or inquiry used to move learning along?</w:t>
      </w:r>
    </w:p>
    <w:p w14:paraId="67BBA915"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Continue to develop comprehensive lesson plans, either collaboratively or independently</w:t>
      </w:r>
    </w:p>
    <w:p w14:paraId="2552728E"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Continue to reflect on feedback and document your growth and understanding of how teachers meet the diverse needs of learners in the classroom</w:t>
      </w:r>
    </w:p>
    <w:p w14:paraId="670188F3"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Implement various assessment tools, providing students meaningful feedback using appropriate terminology and including any school-specific required components </w:t>
      </w:r>
    </w:p>
    <w:p w14:paraId="40EFCA8A"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Incorporate student specific IPP goals into lesson plans and learning activities/assessment</w:t>
      </w:r>
    </w:p>
    <w:p w14:paraId="4A39D810"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Explore assessment of student learning and communication of the learning using a variety of tools and resources (rubrics, checklists, interviews, verbal conversations, written, drawings, exit slips, thumbs up/sideways/down, traditional tests, etc.)</w:t>
      </w:r>
    </w:p>
    <w:p w14:paraId="2822C60A"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Continue to lead learning activities, reflecting on your ability to meet the needs of the learners and the Alberta Education Programs of Study outcomes</w:t>
      </w:r>
    </w:p>
    <w:p w14:paraId="59143A82"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Continue to collaborate with peers and other professionals to increase your understanding of teachers and teaching, learners and learning</w:t>
      </w:r>
    </w:p>
    <w:p w14:paraId="78157500"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Reflect orally and in writing the strategies you are using (individually or with the class as a whole) to foster inquiry for students</w:t>
      </w:r>
    </w:p>
    <w:p w14:paraId="6A3670CA"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Review the six TQS competencies to ensure you are practicing the skills within each one and reflecting on your growing understanding of how the competencies contribute to the development of effective teaching and learning.</w:t>
      </w:r>
    </w:p>
    <w:p w14:paraId="4591F5E3"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Communicate your Field Journal reflections with your UC and PT</w:t>
      </w:r>
    </w:p>
    <w:p w14:paraId="0B92CCA6"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lastRenderedPageBreak/>
        <w:t>___ Collaborate with your partner teacher in creating the midpoint assessment and formulate strategies to meet goals for the final 2-weeks </w:t>
      </w:r>
    </w:p>
    <w:p w14:paraId="19C1C536"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___Share a copy of the midpoint assessment document with your UC</w:t>
      </w:r>
    </w:p>
    <w:p w14:paraId="39B77857"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Bring a copy of the midpoint assessment to the FE600 seminar for reference in discussion activities</w:t>
      </w:r>
    </w:p>
    <w:p w14:paraId="4E9085A2" w14:textId="77777777" w:rsidR="005738A7" w:rsidRPr="007E2E3B" w:rsidRDefault="005738A7" w:rsidP="005738A7">
      <w:pPr>
        <w:rPr>
          <w:sz w:val="20"/>
          <w:szCs w:val="20"/>
        </w:rPr>
      </w:pPr>
    </w:p>
    <w:p w14:paraId="19638480" w14:textId="2876ADD9"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334176"/>
          <w:sz w:val="20"/>
          <w:szCs w:val="20"/>
        </w:rPr>
        <w:t xml:space="preserve">Goal for pre-service teacher portion of responsibilities: </w:t>
      </w:r>
      <w:r w:rsidRPr="007E2E3B">
        <w:rPr>
          <w:rFonts w:ascii="Calibri" w:hAnsi="Calibri"/>
          <w:b/>
          <w:bCs/>
          <w:color w:val="334176"/>
          <w:sz w:val="20"/>
          <w:szCs w:val="20"/>
        </w:rPr>
        <w:t xml:space="preserve">30% </w:t>
      </w:r>
      <w:r>
        <w:rPr>
          <w:rFonts w:ascii="Calibri" w:hAnsi="Calibri"/>
          <w:b/>
          <w:bCs/>
          <w:color w:val="334176"/>
          <w:sz w:val="20"/>
          <w:szCs w:val="20"/>
        </w:rPr>
        <w:t>mix of co-</w:t>
      </w:r>
      <w:r w:rsidRPr="007E2E3B">
        <w:rPr>
          <w:rFonts w:ascii="Calibri" w:hAnsi="Calibri"/>
          <w:b/>
          <w:bCs/>
          <w:color w:val="334176"/>
          <w:sz w:val="20"/>
          <w:szCs w:val="20"/>
        </w:rPr>
        <w:t>planning</w:t>
      </w:r>
      <w:r>
        <w:rPr>
          <w:rFonts w:ascii="Calibri" w:hAnsi="Calibri"/>
          <w:b/>
          <w:bCs/>
          <w:color w:val="334176"/>
          <w:sz w:val="20"/>
          <w:szCs w:val="20"/>
        </w:rPr>
        <w:t xml:space="preserve"> and independent planning</w:t>
      </w:r>
      <w:r w:rsidRPr="007E2E3B">
        <w:rPr>
          <w:rFonts w:ascii="Calibri" w:hAnsi="Calibri"/>
          <w:b/>
          <w:bCs/>
          <w:color w:val="334176"/>
          <w:sz w:val="20"/>
          <w:szCs w:val="20"/>
        </w:rPr>
        <w:t xml:space="preserve">, </w:t>
      </w:r>
      <w:r>
        <w:rPr>
          <w:rFonts w:ascii="Calibri" w:hAnsi="Calibri"/>
          <w:b/>
          <w:bCs/>
          <w:color w:val="334176"/>
          <w:sz w:val="20"/>
          <w:szCs w:val="20"/>
        </w:rPr>
        <w:t>co-</w:t>
      </w:r>
      <w:r w:rsidR="001C5E96" w:rsidRPr="007E2E3B">
        <w:rPr>
          <w:rFonts w:ascii="Calibri" w:hAnsi="Calibri"/>
          <w:b/>
          <w:bCs/>
          <w:color w:val="334176"/>
          <w:sz w:val="20"/>
          <w:szCs w:val="20"/>
        </w:rPr>
        <w:t>assessment,</w:t>
      </w:r>
      <w:r w:rsidRPr="007E2E3B">
        <w:rPr>
          <w:rFonts w:ascii="Calibri" w:hAnsi="Calibri"/>
          <w:b/>
          <w:bCs/>
          <w:color w:val="334176"/>
          <w:sz w:val="20"/>
          <w:szCs w:val="20"/>
        </w:rPr>
        <w:t xml:space="preserve"> and </w:t>
      </w:r>
      <w:r>
        <w:rPr>
          <w:rFonts w:ascii="Calibri" w:hAnsi="Calibri"/>
          <w:b/>
          <w:bCs/>
          <w:color w:val="334176"/>
          <w:sz w:val="20"/>
          <w:szCs w:val="20"/>
        </w:rPr>
        <w:t xml:space="preserve">independent </w:t>
      </w:r>
      <w:r w:rsidRPr="007E2E3B">
        <w:rPr>
          <w:rFonts w:ascii="Calibri" w:hAnsi="Calibri"/>
          <w:b/>
          <w:bCs/>
          <w:color w:val="334176"/>
          <w:sz w:val="20"/>
          <w:szCs w:val="20"/>
        </w:rPr>
        <w:t>instruction</w:t>
      </w:r>
    </w:p>
    <w:p w14:paraId="19DEE484" w14:textId="77777777" w:rsidR="005738A7" w:rsidRPr="007E2E3B" w:rsidRDefault="005738A7" w:rsidP="005738A7">
      <w:pPr>
        <w:rPr>
          <w:sz w:val="20"/>
          <w:szCs w:val="20"/>
        </w:rPr>
      </w:pPr>
    </w:p>
    <w:p w14:paraId="16F15068" w14:textId="77777777" w:rsidR="005738A7" w:rsidRPr="001C114D" w:rsidRDefault="005738A7" w:rsidP="005738A7">
      <w:pPr>
        <w:pStyle w:val="NormalWeb"/>
        <w:spacing w:before="0" w:beforeAutospacing="0" w:after="0" w:afterAutospacing="0"/>
        <w:rPr>
          <w:sz w:val="22"/>
          <w:szCs w:val="22"/>
        </w:rPr>
      </w:pPr>
      <w:r w:rsidRPr="001C114D">
        <w:rPr>
          <w:rFonts w:ascii="Calibri" w:hAnsi="Calibri"/>
          <w:b/>
          <w:bCs/>
          <w:color w:val="387993"/>
          <w:sz w:val="22"/>
          <w:szCs w:val="22"/>
          <w:u w:val="single"/>
        </w:rPr>
        <w:t>Midpoint Assessment</w:t>
      </w:r>
    </w:p>
    <w:p w14:paraId="42A65EF4" w14:textId="77777777" w:rsidR="005738A7" w:rsidRPr="007E2E3B" w:rsidRDefault="005738A7" w:rsidP="005738A7">
      <w:pPr>
        <w:pStyle w:val="NormalWeb"/>
        <w:spacing w:before="0" w:beforeAutospacing="0" w:after="0" w:afterAutospacing="0"/>
        <w:rPr>
          <w:sz w:val="20"/>
          <w:szCs w:val="20"/>
        </w:rPr>
      </w:pPr>
      <w:r w:rsidRPr="007E2E3B">
        <w:rPr>
          <w:rFonts w:ascii="Calibri" w:hAnsi="Calibri"/>
          <w:color w:val="387993"/>
          <w:sz w:val="20"/>
          <w:szCs w:val="20"/>
        </w:rPr>
        <w:t>The midpoint assessment is completed during week three, in conversation with the pre-service teacher, to ensure that the PST has time to implement the strategies, meet expectations and achieve the goals as outlined in the final two weeks of the FE600 practicum placement. </w:t>
      </w:r>
    </w:p>
    <w:p w14:paraId="039580D3" w14:textId="77777777" w:rsidR="005738A7" w:rsidRDefault="005738A7" w:rsidP="005738A7">
      <w:pPr>
        <w:pStyle w:val="NormalWeb"/>
        <w:spacing w:before="0" w:beforeAutospacing="0" w:after="0" w:afterAutospacing="0"/>
        <w:rPr>
          <w:rFonts w:ascii="Calibri" w:hAnsi="Calibri"/>
          <w:color w:val="387993"/>
          <w:sz w:val="20"/>
          <w:szCs w:val="20"/>
        </w:rPr>
      </w:pPr>
      <w:r w:rsidRPr="007E2E3B">
        <w:rPr>
          <w:rFonts w:ascii="Calibri" w:hAnsi="Calibri"/>
          <w:color w:val="387993"/>
          <w:sz w:val="20"/>
          <w:szCs w:val="20"/>
        </w:rPr>
        <w:t>The midpoint assessment is a collaborative review of PST progress and required growth created by the partner teacher and the pre-service teacher. </w:t>
      </w:r>
      <w:r>
        <w:rPr>
          <w:rFonts w:ascii="Calibri" w:hAnsi="Calibri"/>
          <w:color w:val="387993"/>
          <w:sz w:val="20"/>
          <w:szCs w:val="20"/>
        </w:rPr>
        <w:t xml:space="preserve">It </w:t>
      </w:r>
      <w:r w:rsidRPr="007E2E3B">
        <w:rPr>
          <w:rFonts w:ascii="Calibri" w:hAnsi="Calibri"/>
          <w:color w:val="387993"/>
          <w:sz w:val="20"/>
          <w:szCs w:val="20"/>
        </w:rPr>
        <w:t>summarizes areas of strength demonstrated by the pre-service teacher and builds on these for goal setting and strategy development</w:t>
      </w:r>
      <w:r>
        <w:rPr>
          <w:rFonts w:ascii="Calibri" w:hAnsi="Calibri"/>
          <w:color w:val="387993"/>
          <w:sz w:val="20"/>
          <w:szCs w:val="20"/>
        </w:rPr>
        <w:t xml:space="preserve"> areas for next steps</w:t>
      </w:r>
      <w:r w:rsidRPr="007E2E3B">
        <w:rPr>
          <w:rFonts w:ascii="Calibri" w:hAnsi="Calibri"/>
          <w:color w:val="387993"/>
          <w:sz w:val="20"/>
          <w:szCs w:val="20"/>
        </w:rPr>
        <w:t xml:space="preserve">. Completion of the midpoint assessment ensures the pre-service teacher </w:t>
      </w:r>
      <w:proofErr w:type="gramStart"/>
      <w:r w:rsidRPr="007E2E3B">
        <w:rPr>
          <w:rFonts w:ascii="Calibri" w:hAnsi="Calibri"/>
          <w:color w:val="387993"/>
          <w:sz w:val="20"/>
          <w:szCs w:val="20"/>
        </w:rPr>
        <w:t>has the opportunity to</w:t>
      </w:r>
      <w:proofErr w:type="gramEnd"/>
      <w:r w:rsidRPr="007E2E3B">
        <w:rPr>
          <w:rFonts w:ascii="Calibri" w:hAnsi="Calibri"/>
          <w:color w:val="387993"/>
          <w:sz w:val="20"/>
          <w:szCs w:val="20"/>
        </w:rPr>
        <w:t xml:space="preserve"> </w:t>
      </w:r>
      <w:r>
        <w:rPr>
          <w:rFonts w:ascii="Calibri" w:hAnsi="Calibri"/>
          <w:color w:val="387993"/>
          <w:sz w:val="20"/>
          <w:szCs w:val="20"/>
        </w:rPr>
        <w:t xml:space="preserve">address those next steps and </w:t>
      </w:r>
      <w:r w:rsidRPr="007E2E3B">
        <w:rPr>
          <w:rFonts w:ascii="Calibri" w:hAnsi="Calibri"/>
          <w:color w:val="387993"/>
          <w:sz w:val="20"/>
          <w:szCs w:val="20"/>
        </w:rPr>
        <w:t>meet the requirements of the final evaluation in week five.</w:t>
      </w:r>
    </w:p>
    <w:p w14:paraId="197BCB63" w14:textId="77777777" w:rsidR="005738A7" w:rsidRPr="007E2E3B" w:rsidRDefault="005738A7" w:rsidP="005738A7">
      <w:pPr>
        <w:pStyle w:val="NormalWeb"/>
        <w:spacing w:before="0" w:beforeAutospacing="0" w:after="0" w:afterAutospacing="0"/>
        <w:rPr>
          <w:i/>
          <w:iCs/>
          <w:sz w:val="20"/>
          <w:szCs w:val="20"/>
        </w:rPr>
      </w:pPr>
    </w:p>
    <w:p w14:paraId="3D36594D" w14:textId="1D777555" w:rsidR="005738A7" w:rsidRPr="007E2E3B" w:rsidRDefault="005738A7" w:rsidP="005738A7">
      <w:pPr>
        <w:pStyle w:val="NormalWeb"/>
        <w:spacing w:before="0" w:beforeAutospacing="0" w:after="0" w:afterAutospacing="0"/>
        <w:ind w:left="720"/>
        <w:rPr>
          <w:rFonts w:ascii="Calibri" w:hAnsi="Calibri"/>
          <w:b/>
          <w:bCs/>
          <w:i/>
          <w:iCs/>
          <w:color w:val="387993"/>
          <w:sz w:val="20"/>
          <w:szCs w:val="20"/>
        </w:rPr>
      </w:pPr>
      <w:r w:rsidRPr="007E2E3B">
        <w:rPr>
          <w:rFonts w:ascii="Calibri" w:hAnsi="Calibri"/>
          <w:b/>
          <w:bCs/>
          <w:i/>
          <w:iCs/>
          <w:color w:val="387993"/>
          <w:sz w:val="20"/>
          <w:szCs w:val="20"/>
        </w:rPr>
        <w:t xml:space="preserve">NOTE: Any concerns arising during completion of the midpoint assessment must be communicated to the </w:t>
      </w:r>
      <w:r w:rsidR="00221895">
        <w:rPr>
          <w:rFonts w:ascii="Calibri" w:hAnsi="Calibri"/>
          <w:b/>
          <w:bCs/>
          <w:i/>
          <w:iCs/>
          <w:color w:val="387993"/>
          <w:sz w:val="20"/>
          <w:szCs w:val="20"/>
        </w:rPr>
        <w:t>U</w:t>
      </w:r>
      <w:r w:rsidRPr="007E2E3B">
        <w:rPr>
          <w:rFonts w:ascii="Calibri" w:hAnsi="Calibri"/>
          <w:b/>
          <w:bCs/>
          <w:i/>
          <w:iCs/>
          <w:color w:val="387993"/>
          <w:sz w:val="20"/>
          <w:szCs w:val="20"/>
        </w:rPr>
        <w:t xml:space="preserve">niversity </w:t>
      </w:r>
      <w:r w:rsidR="00221895">
        <w:rPr>
          <w:rFonts w:ascii="Calibri" w:hAnsi="Calibri"/>
          <w:b/>
          <w:bCs/>
          <w:i/>
          <w:iCs/>
          <w:color w:val="387993"/>
          <w:sz w:val="20"/>
          <w:szCs w:val="20"/>
        </w:rPr>
        <w:t>C</w:t>
      </w:r>
      <w:r w:rsidRPr="007E2E3B">
        <w:rPr>
          <w:rFonts w:ascii="Calibri" w:hAnsi="Calibri"/>
          <w:b/>
          <w:bCs/>
          <w:i/>
          <w:iCs/>
          <w:color w:val="387993"/>
          <w:sz w:val="20"/>
          <w:szCs w:val="20"/>
        </w:rPr>
        <w:t>onsultant. If there are concerns that the PST may not successfully complete FE 600, please contact the Director of Field Experience. The partner teacher may also request a copy of the midpoint assessment be forwarded to the Director of Field Experience for additional review, feedback, and support.</w:t>
      </w:r>
    </w:p>
    <w:p w14:paraId="690CAB9F" w14:textId="77777777" w:rsidR="005738A7" w:rsidRPr="007E2E3B" w:rsidRDefault="005738A7" w:rsidP="005738A7">
      <w:pPr>
        <w:spacing w:after="240"/>
        <w:rPr>
          <w:sz w:val="20"/>
          <w:szCs w:val="20"/>
        </w:rPr>
      </w:pPr>
    </w:p>
    <w:p w14:paraId="2620EBFF" w14:textId="45B91D2A" w:rsidR="005738A7" w:rsidRPr="007E2E3B" w:rsidRDefault="005738A7" w:rsidP="005738A7">
      <w:pPr>
        <w:pStyle w:val="NormalWeb"/>
        <w:spacing w:before="0" w:beforeAutospacing="0" w:after="0" w:afterAutospacing="0"/>
        <w:rPr>
          <w:sz w:val="20"/>
          <w:szCs w:val="20"/>
        </w:rPr>
      </w:pPr>
      <w:r w:rsidRPr="007E2E3B">
        <w:rPr>
          <w:rFonts w:ascii="Calibri" w:hAnsi="Calibri"/>
          <w:b/>
          <w:bCs/>
          <w:i/>
          <w:iCs/>
          <w:color w:val="C99210"/>
          <w:sz w:val="20"/>
          <w:szCs w:val="20"/>
        </w:rPr>
        <w:t>Week Four</w:t>
      </w:r>
      <w:r w:rsidR="001C114D">
        <w:rPr>
          <w:rFonts w:ascii="Calibri" w:hAnsi="Calibri"/>
          <w:b/>
          <w:bCs/>
          <w:i/>
          <w:iCs/>
          <w:color w:val="C99210"/>
          <w:sz w:val="20"/>
          <w:szCs w:val="20"/>
        </w:rPr>
        <w:t xml:space="preserve"> - Partner</w:t>
      </w:r>
      <w:r w:rsidRPr="007E2E3B">
        <w:rPr>
          <w:rFonts w:ascii="Calibri" w:hAnsi="Calibri"/>
          <w:b/>
          <w:bCs/>
          <w:i/>
          <w:iCs/>
          <w:color w:val="C99210"/>
          <w:sz w:val="20"/>
          <w:szCs w:val="20"/>
        </w:rPr>
        <w:t xml:space="preserve"> Teacher</w:t>
      </w:r>
    </w:p>
    <w:p w14:paraId="580A6B6E"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Continue to introduce the PST to the various roles teachers play in educating students</w:t>
      </w:r>
    </w:p>
    <w:p w14:paraId="22C833FA"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Increase independent instruction experiences for the PST and engage in post-instruction feedback</w:t>
      </w:r>
    </w:p>
    <w:p w14:paraId="757ECF90"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Encourage exploration of a variety of instructional techniques and classroom-management strategies which feel authentic for the PST; discuss the purpose and success of the strategies used</w:t>
      </w:r>
    </w:p>
    <w:p w14:paraId="1CEDCE09"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Support pre-service teacher understanding of exceptional learners through use of assistive technologies and planning for accessibility</w:t>
      </w:r>
    </w:p>
    <w:p w14:paraId="6A05F985"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Demonstrate the connectedness of lesson plans within a unit plan, including the sequencing of lessons, assessment for future planning and how to use the Programs of Study to guide overall learning outcomes</w:t>
      </w:r>
    </w:p>
    <w:p w14:paraId="024263BF"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Ensure PST has been provided opportunities to practice and demonstrate development in the six TQS competencies</w:t>
      </w:r>
    </w:p>
    <w:p w14:paraId="47F9569A"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4F81BD"/>
          <w:sz w:val="20"/>
          <w:szCs w:val="20"/>
        </w:rPr>
        <w:t>Meet with UC, communicate any concerns as they arise</w:t>
      </w:r>
    </w:p>
    <w:p w14:paraId="437C1EF9" w14:textId="77777777" w:rsidR="005738A7" w:rsidRPr="007E2E3B" w:rsidRDefault="005738A7" w:rsidP="005738A7">
      <w:pPr>
        <w:pStyle w:val="NormalWeb"/>
        <w:spacing w:before="0" w:beforeAutospacing="0" w:after="0" w:afterAutospacing="0"/>
        <w:rPr>
          <w:sz w:val="20"/>
          <w:szCs w:val="20"/>
        </w:rPr>
      </w:pPr>
      <w:r w:rsidRPr="007E2E3B">
        <w:rPr>
          <w:rFonts w:ascii="Calibri" w:hAnsi="Calibri"/>
          <w:color w:val="000000"/>
          <w:sz w:val="20"/>
          <w:szCs w:val="20"/>
        </w:rPr>
        <w:t> </w:t>
      </w:r>
    </w:p>
    <w:p w14:paraId="0BBD1CD0" w14:textId="4891ABE5" w:rsidR="005738A7" w:rsidRPr="007E2E3B" w:rsidRDefault="001C114D" w:rsidP="005738A7">
      <w:pPr>
        <w:pStyle w:val="NormalWeb"/>
        <w:spacing w:before="0" w:beforeAutospacing="0" w:after="120" w:afterAutospacing="0"/>
        <w:rPr>
          <w:sz w:val="20"/>
          <w:szCs w:val="20"/>
        </w:rPr>
      </w:pPr>
      <w:r>
        <w:rPr>
          <w:rFonts w:ascii="Calibri" w:hAnsi="Calibri"/>
          <w:b/>
          <w:bCs/>
          <w:i/>
          <w:iCs/>
          <w:color w:val="365F91"/>
          <w:sz w:val="20"/>
          <w:szCs w:val="20"/>
        </w:rPr>
        <w:t xml:space="preserve">Week Four - </w:t>
      </w:r>
      <w:r w:rsidR="005738A7" w:rsidRPr="007E2E3B">
        <w:rPr>
          <w:rFonts w:ascii="Calibri" w:hAnsi="Calibri"/>
          <w:b/>
          <w:bCs/>
          <w:i/>
          <w:iCs/>
          <w:color w:val="365F91"/>
          <w:sz w:val="20"/>
          <w:szCs w:val="20"/>
        </w:rPr>
        <w:t>Pre-service Teacher</w:t>
      </w:r>
    </w:p>
    <w:p w14:paraId="71070FAE" w14:textId="77777777" w:rsidR="005738A7" w:rsidRPr="007E2E3B" w:rsidRDefault="005738A7" w:rsidP="005738A7">
      <w:pPr>
        <w:pStyle w:val="NormalWeb"/>
        <w:spacing w:before="0" w:beforeAutospacing="0" w:after="0" w:afterAutospacing="0"/>
        <w:rPr>
          <w:sz w:val="20"/>
          <w:szCs w:val="20"/>
        </w:rPr>
      </w:pPr>
      <w:r w:rsidRPr="007E2E3B">
        <w:rPr>
          <w:rFonts w:ascii="Calibri" w:hAnsi="Calibri"/>
          <w:b/>
          <w:bCs/>
          <w:i/>
          <w:iCs/>
          <w:color w:val="C99210"/>
          <w:sz w:val="20"/>
          <w:szCs w:val="20"/>
        </w:rPr>
        <w:t>Guiding Questions</w:t>
      </w:r>
    </w:p>
    <w:p w14:paraId="36F1884A" w14:textId="77777777" w:rsidR="005738A7" w:rsidRPr="007E2E3B" w:rsidRDefault="005738A7" w:rsidP="005738A7">
      <w:pPr>
        <w:pStyle w:val="NormalWeb"/>
        <w:spacing w:before="0" w:beforeAutospacing="0" w:after="0" w:afterAutospacing="0"/>
        <w:rPr>
          <w:sz w:val="20"/>
          <w:szCs w:val="20"/>
        </w:rPr>
      </w:pPr>
      <w:r w:rsidRPr="007E2E3B">
        <w:rPr>
          <w:rFonts w:ascii="Calibri" w:hAnsi="Calibri"/>
          <w:b/>
          <w:bCs/>
          <w:color w:val="4F81BD"/>
          <w:sz w:val="20"/>
          <w:szCs w:val="20"/>
        </w:rPr>
        <w:t>Contemplate when you are most comfortable in the classroom - what about that aspect of teaching resonates with you?</w:t>
      </w:r>
    </w:p>
    <w:p w14:paraId="6B063EF2" w14:textId="77777777" w:rsidR="005738A7" w:rsidRPr="007E2E3B" w:rsidRDefault="005738A7" w:rsidP="005738A7">
      <w:pPr>
        <w:pStyle w:val="NormalWeb"/>
        <w:spacing w:before="0" w:beforeAutospacing="0" w:after="0" w:afterAutospacing="0"/>
        <w:rPr>
          <w:sz w:val="20"/>
          <w:szCs w:val="20"/>
        </w:rPr>
      </w:pPr>
      <w:r w:rsidRPr="007E2E3B">
        <w:rPr>
          <w:rFonts w:ascii="Calibri" w:hAnsi="Calibri"/>
          <w:b/>
          <w:bCs/>
          <w:color w:val="4F81BD"/>
          <w:sz w:val="20"/>
          <w:szCs w:val="20"/>
        </w:rPr>
        <w:t>Are there opportunities to integrate assistive technology (not necessarily high tech) in an authentic way to support learners?</w:t>
      </w:r>
    </w:p>
    <w:p w14:paraId="69A9AF5D" w14:textId="77777777" w:rsidR="005738A7" w:rsidRPr="007E2E3B" w:rsidRDefault="005738A7" w:rsidP="005738A7">
      <w:pPr>
        <w:pStyle w:val="NormalWeb"/>
        <w:spacing w:before="0" w:beforeAutospacing="0" w:after="0" w:afterAutospacing="0"/>
        <w:rPr>
          <w:sz w:val="20"/>
          <w:szCs w:val="20"/>
        </w:rPr>
      </w:pPr>
      <w:r w:rsidRPr="007E2E3B">
        <w:rPr>
          <w:rFonts w:ascii="Calibri" w:hAnsi="Calibri"/>
          <w:b/>
          <w:bCs/>
          <w:color w:val="4F81BD"/>
          <w:sz w:val="20"/>
          <w:szCs w:val="20"/>
        </w:rPr>
        <w:t>How are the learning tasks sequenced to deepen student understanding of a larger unit/mid-range plan?</w:t>
      </w:r>
    </w:p>
    <w:p w14:paraId="2DB980E4"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Continue to assume increased responsibilities for the routines, learning and assessment of students</w:t>
      </w:r>
    </w:p>
    <w:p w14:paraId="40927934"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Continue to explore and implement a variety of techniques to meet the needs of exceptional learners</w:t>
      </w:r>
    </w:p>
    <w:p w14:paraId="4E409994"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Continue to explore positive and constructive classroom-management techniques to remove barriers to student success</w:t>
      </w:r>
    </w:p>
    <w:p w14:paraId="1F50ACDE"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Develop awareness of when flexibility and sound decision-making has been required along with the steps taken to foster flexibility in expectations, activities, outcomes, etc.</w:t>
      </w:r>
    </w:p>
    <w:p w14:paraId="75047BEA" w14:textId="77777777" w:rsidR="005738A7" w:rsidRPr="007E2E3B" w:rsidRDefault="005738A7" w:rsidP="005738A7">
      <w:pPr>
        <w:pStyle w:val="NormalWeb"/>
        <w:spacing w:before="0" w:beforeAutospacing="0" w:after="0" w:afterAutospacing="0"/>
        <w:ind w:firstLine="720"/>
        <w:rPr>
          <w:sz w:val="20"/>
          <w:szCs w:val="20"/>
        </w:rPr>
      </w:pPr>
      <w:r w:rsidRPr="007E2E3B">
        <w:rPr>
          <w:rFonts w:ascii="Calibri" w:hAnsi="Calibri"/>
          <w:color w:val="000000"/>
          <w:sz w:val="20"/>
          <w:szCs w:val="20"/>
        </w:rPr>
        <w:t>___ Continue ongoing reflections, focusing on meeting learner needs</w:t>
      </w:r>
    </w:p>
    <w:p w14:paraId="4812B3D9" w14:textId="77777777" w:rsidR="005738A7" w:rsidRPr="007E2E3B" w:rsidRDefault="005738A7" w:rsidP="005738A7">
      <w:pPr>
        <w:pStyle w:val="NormalWeb"/>
        <w:spacing w:before="0" w:beforeAutospacing="0" w:after="0" w:afterAutospacing="0"/>
        <w:ind w:firstLine="720"/>
        <w:rPr>
          <w:sz w:val="20"/>
          <w:szCs w:val="20"/>
        </w:rPr>
      </w:pPr>
      <w:r w:rsidRPr="007E2E3B">
        <w:rPr>
          <w:rFonts w:ascii="Calibri" w:hAnsi="Calibri"/>
          <w:color w:val="000000"/>
          <w:sz w:val="20"/>
          <w:szCs w:val="20"/>
        </w:rPr>
        <w:t>___ Continue to reflect on the six TQS competencies and your own development in each </w:t>
      </w:r>
    </w:p>
    <w:p w14:paraId="108A5EC8" w14:textId="77777777" w:rsidR="005738A7" w:rsidRPr="007E2E3B" w:rsidRDefault="005738A7" w:rsidP="005738A7">
      <w:pPr>
        <w:pStyle w:val="NormalWeb"/>
        <w:spacing w:before="0" w:beforeAutospacing="0" w:after="0" w:afterAutospacing="0"/>
        <w:ind w:firstLine="720"/>
        <w:rPr>
          <w:sz w:val="20"/>
          <w:szCs w:val="20"/>
        </w:rPr>
      </w:pPr>
      <w:r w:rsidRPr="007E2E3B">
        <w:rPr>
          <w:rFonts w:ascii="Calibri" w:hAnsi="Calibri"/>
          <w:color w:val="000000"/>
          <w:sz w:val="20"/>
          <w:szCs w:val="20"/>
        </w:rPr>
        <w:t>___ Share your Field Journal reflections with your PT and UC</w:t>
      </w:r>
    </w:p>
    <w:p w14:paraId="2762D50E" w14:textId="3A796D2A" w:rsidR="005738A7" w:rsidRPr="007E2E3B" w:rsidRDefault="005738A7" w:rsidP="005738A7">
      <w:pPr>
        <w:pStyle w:val="NormalWeb"/>
        <w:spacing w:before="0" w:beforeAutospacing="0" w:after="0" w:afterAutospacing="0"/>
        <w:ind w:left="720"/>
        <w:rPr>
          <w:sz w:val="20"/>
          <w:szCs w:val="20"/>
        </w:rPr>
      </w:pPr>
      <w:r w:rsidRPr="007E2E3B">
        <w:rPr>
          <w:rFonts w:ascii="Calibri" w:hAnsi="Calibri"/>
          <w:b/>
          <w:bCs/>
          <w:color w:val="334176"/>
          <w:sz w:val="20"/>
          <w:szCs w:val="20"/>
        </w:rPr>
        <w:t>Required</w:t>
      </w:r>
      <w:r w:rsidRPr="007E2E3B">
        <w:rPr>
          <w:rFonts w:ascii="Calibri" w:hAnsi="Calibri"/>
          <w:color w:val="334176"/>
          <w:sz w:val="20"/>
          <w:szCs w:val="20"/>
        </w:rPr>
        <w:t xml:space="preserve"> Pre-service teacher portion of responsibilities: </w:t>
      </w:r>
      <w:r w:rsidRPr="007E2E3B">
        <w:rPr>
          <w:rFonts w:ascii="Calibri" w:hAnsi="Calibri"/>
          <w:b/>
          <w:bCs/>
          <w:color w:val="334176"/>
          <w:sz w:val="20"/>
          <w:szCs w:val="20"/>
        </w:rPr>
        <w:t xml:space="preserve">40-50% </w:t>
      </w:r>
      <w:r>
        <w:rPr>
          <w:rFonts w:ascii="Calibri" w:hAnsi="Calibri"/>
          <w:b/>
          <w:bCs/>
          <w:color w:val="334176"/>
          <w:sz w:val="20"/>
          <w:szCs w:val="20"/>
        </w:rPr>
        <w:t>mix of co-</w:t>
      </w:r>
      <w:r w:rsidRPr="007E2E3B">
        <w:rPr>
          <w:rFonts w:ascii="Calibri" w:hAnsi="Calibri"/>
          <w:b/>
          <w:bCs/>
          <w:color w:val="334176"/>
          <w:sz w:val="20"/>
          <w:szCs w:val="20"/>
        </w:rPr>
        <w:t>planning</w:t>
      </w:r>
      <w:r>
        <w:rPr>
          <w:rFonts w:ascii="Calibri" w:hAnsi="Calibri"/>
          <w:b/>
          <w:bCs/>
          <w:color w:val="334176"/>
          <w:sz w:val="20"/>
          <w:szCs w:val="20"/>
        </w:rPr>
        <w:t xml:space="preserve"> and independent planning</w:t>
      </w:r>
      <w:r w:rsidRPr="007E2E3B">
        <w:rPr>
          <w:rFonts w:ascii="Calibri" w:hAnsi="Calibri"/>
          <w:b/>
          <w:bCs/>
          <w:color w:val="334176"/>
          <w:sz w:val="20"/>
          <w:szCs w:val="20"/>
        </w:rPr>
        <w:t xml:space="preserve">, </w:t>
      </w:r>
      <w:r>
        <w:rPr>
          <w:rFonts w:ascii="Calibri" w:hAnsi="Calibri"/>
          <w:b/>
          <w:bCs/>
          <w:color w:val="334176"/>
          <w:sz w:val="20"/>
          <w:szCs w:val="20"/>
        </w:rPr>
        <w:t xml:space="preserve">assessment, </w:t>
      </w:r>
      <w:r w:rsidRPr="007E2E3B">
        <w:rPr>
          <w:rFonts w:ascii="Calibri" w:hAnsi="Calibri"/>
          <w:b/>
          <w:bCs/>
          <w:color w:val="334176"/>
          <w:sz w:val="20"/>
          <w:szCs w:val="20"/>
        </w:rPr>
        <w:t xml:space="preserve">and </w:t>
      </w:r>
      <w:r>
        <w:rPr>
          <w:rFonts w:ascii="Calibri" w:hAnsi="Calibri"/>
          <w:b/>
          <w:bCs/>
          <w:color w:val="334176"/>
          <w:sz w:val="20"/>
          <w:szCs w:val="20"/>
        </w:rPr>
        <w:t xml:space="preserve">independent </w:t>
      </w:r>
      <w:r w:rsidRPr="007E2E3B">
        <w:rPr>
          <w:rFonts w:ascii="Calibri" w:hAnsi="Calibri"/>
          <w:b/>
          <w:bCs/>
          <w:color w:val="334176"/>
          <w:sz w:val="20"/>
          <w:szCs w:val="20"/>
        </w:rPr>
        <w:t>instruction</w:t>
      </w:r>
    </w:p>
    <w:p w14:paraId="15944EFC" w14:textId="77777777" w:rsidR="005738A7" w:rsidRPr="007E2E3B" w:rsidRDefault="005738A7" w:rsidP="005738A7">
      <w:pPr>
        <w:spacing w:after="240"/>
        <w:rPr>
          <w:sz w:val="20"/>
          <w:szCs w:val="20"/>
        </w:rPr>
      </w:pPr>
    </w:p>
    <w:p w14:paraId="19EC1E2D" w14:textId="6A5B59CE" w:rsidR="005738A7" w:rsidRPr="001C114D" w:rsidRDefault="005738A7" w:rsidP="005738A7">
      <w:pPr>
        <w:pStyle w:val="NormalWeb"/>
        <w:spacing w:before="0" w:beforeAutospacing="0" w:after="0" w:afterAutospacing="0"/>
        <w:rPr>
          <w:rFonts w:ascii="Calibri" w:hAnsi="Calibri"/>
          <w:b/>
          <w:bCs/>
          <w:i/>
          <w:iCs/>
          <w:color w:val="C99210"/>
          <w:sz w:val="20"/>
          <w:szCs w:val="20"/>
        </w:rPr>
      </w:pPr>
      <w:r w:rsidRPr="007E2E3B">
        <w:rPr>
          <w:rFonts w:ascii="Calibri" w:hAnsi="Calibri"/>
          <w:b/>
          <w:bCs/>
          <w:i/>
          <w:iCs/>
          <w:color w:val="C99210"/>
          <w:sz w:val="20"/>
          <w:szCs w:val="20"/>
        </w:rPr>
        <w:lastRenderedPageBreak/>
        <w:t>Week Five</w:t>
      </w:r>
      <w:r w:rsidR="001C114D">
        <w:rPr>
          <w:rStyle w:val="apple-tab-span"/>
          <w:rFonts w:ascii="Calibri" w:hAnsi="Calibri"/>
          <w:b/>
          <w:bCs/>
          <w:i/>
          <w:iCs/>
          <w:color w:val="C99210"/>
          <w:sz w:val="20"/>
          <w:szCs w:val="20"/>
        </w:rPr>
        <w:t xml:space="preserve"> - </w:t>
      </w:r>
      <w:r w:rsidRPr="007E2E3B">
        <w:rPr>
          <w:rFonts w:ascii="Calibri" w:hAnsi="Calibri"/>
          <w:b/>
          <w:bCs/>
          <w:i/>
          <w:iCs/>
          <w:color w:val="C99210"/>
          <w:sz w:val="20"/>
          <w:szCs w:val="20"/>
        </w:rPr>
        <w:t>Partner Teacher</w:t>
      </w:r>
    </w:p>
    <w:p w14:paraId="124E59ED"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Ensure PST has been provided opportunities to demonstrate each of the six TQS competencies</w:t>
      </w:r>
    </w:p>
    <w:p w14:paraId="62DC87B4"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Continue to provide feedback on lesson flow, instructional techniques, expectations of student behavior, assessment tools, etc.</w:t>
      </w:r>
    </w:p>
    <w:p w14:paraId="414EDD7B"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___Provide guidance and feedback on classroom-management techniques, encourage exploration of a variety of tools to provide opportunity for discussion and reflection</w:t>
      </w:r>
    </w:p>
    <w:p w14:paraId="09939067"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___Help PST define areas of strength and provide suggested resources for ongoing professional development in accordance with the PST professional growth plan</w:t>
      </w:r>
    </w:p>
    <w:p w14:paraId="7D17754A"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Discuss final evaluation of PST development with UC to ensure evaluation of competencies reflect the PST’s achievement</w:t>
      </w:r>
    </w:p>
    <w:p w14:paraId="07FB88BB"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Gather and complete required documentation to hand off to the PST (PT final evaluation narrative, PST self -evaluation narrative). The PST is required to upload all final summative evaluation documentation to the FE600 seminar Moodle Shell.</w:t>
      </w:r>
    </w:p>
    <w:p w14:paraId="57B91053"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___Participate in a three-way conference with UC and PST to complete and sign the final evaluation, give original copies to PST for submission to Ambrose University School of Education</w:t>
      </w:r>
    </w:p>
    <w:p w14:paraId="71B4284D"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4F81BD"/>
          <w:sz w:val="20"/>
          <w:szCs w:val="20"/>
        </w:rPr>
        <w:t>Communicate with UC evaluation of the six TQS competencies and the FE600 Final Evaluation (Pass/Fail)</w:t>
      </w:r>
    </w:p>
    <w:p w14:paraId="277AFE3F" w14:textId="77777777" w:rsidR="005738A7" w:rsidRPr="007E2E3B" w:rsidRDefault="005738A7" w:rsidP="005738A7">
      <w:pPr>
        <w:rPr>
          <w:sz w:val="20"/>
          <w:szCs w:val="20"/>
        </w:rPr>
      </w:pPr>
    </w:p>
    <w:p w14:paraId="34787C7F" w14:textId="77777777" w:rsidR="005738A7" w:rsidRPr="007E2E3B" w:rsidRDefault="005738A7" w:rsidP="005738A7">
      <w:pPr>
        <w:pStyle w:val="NormalWeb"/>
        <w:spacing w:before="0" w:beforeAutospacing="0" w:after="0" w:afterAutospacing="0"/>
        <w:rPr>
          <w:rFonts w:ascii="Calibri" w:hAnsi="Calibri"/>
          <w:b/>
          <w:bCs/>
          <w:i/>
          <w:iCs/>
          <w:color w:val="365F91"/>
          <w:sz w:val="20"/>
          <w:szCs w:val="20"/>
        </w:rPr>
      </w:pPr>
    </w:p>
    <w:p w14:paraId="0D4CE42A" w14:textId="4341A247" w:rsidR="005738A7" w:rsidRPr="007E2E3B" w:rsidRDefault="001C114D" w:rsidP="005738A7">
      <w:pPr>
        <w:pStyle w:val="NormalWeb"/>
        <w:spacing w:before="0" w:beforeAutospacing="0" w:after="0" w:afterAutospacing="0"/>
        <w:rPr>
          <w:sz w:val="20"/>
          <w:szCs w:val="20"/>
        </w:rPr>
      </w:pPr>
      <w:r>
        <w:rPr>
          <w:rFonts w:ascii="Calibri" w:hAnsi="Calibri"/>
          <w:b/>
          <w:bCs/>
          <w:i/>
          <w:iCs/>
          <w:color w:val="365F91"/>
          <w:sz w:val="20"/>
          <w:szCs w:val="20"/>
        </w:rPr>
        <w:t xml:space="preserve">Week Five - </w:t>
      </w:r>
      <w:r w:rsidR="005738A7" w:rsidRPr="007E2E3B">
        <w:rPr>
          <w:rFonts w:ascii="Calibri" w:hAnsi="Calibri"/>
          <w:b/>
          <w:bCs/>
          <w:i/>
          <w:iCs/>
          <w:color w:val="365F91"/>
          <w:sz w:val="20"/>
          <w:szCs w:val="20"/>
        </w:rPr>
        <w:t>Pre-service Teacher</w:t>
      </w:r>
    </w:p>
    <w:p w14:paraId="59D9D26F" w14:textId="77777777" w:rsidR="005738A7" w:rsidRPr="007E2E3B" w:rsidRDefault="005738A7" w:rsidP="005738A7">
      <w:pPr>
        <w:pStyle w:val="NormalWeb"/>
        <w:spacing w:before="0" w:beforeAutospacing="0" w:after="0" w:afterAutospacing="0"/>
        <w:rPr>
          <w:sz w:val="20"/>
          <w:szCs w:val="20"/>
        </w:rPr>
      </w:pPr>
      <w:r w:rsidRPr="007E2E3B">
        <w:rPr>
          <w:rFonts w:ascii="Calibri" w:hAnsi="Calibri"/>
          <w:b/>
          <w:bCs/>
          <w:i/>
          <w:iCs/>
          <w:color w:val="C99210"/>
          <w:sz w:val="20"/>
          <w:szCs w:val="20"/>
        </w:rPr>
        <w:t>Guiding Questions</w:t>
      </w:r>
    </w:p>
    <w:p w14:paraId="146AC87D" w14:textId="77777777" w:rsidR="005738A7" w:rsidRPr="007E2E3B" w:rsidRDefault="005738A7" w:rsidP="005738A7">
      <w:pPr>
        <w:pStyle w:val="NormalWeb"/>
        <w:spacing w:before="0" w:beforeAutospacing="0" w:after="0" w:afterAutospacing="0"/>
        <w:rPr>
          <w:sz w:val="20"/>
          <w:szCs w:val="20"/>
        </w:rPr>
      </w:pPr>
      <w:r w:rsidRPr="007E2E3B">
        <w:rPr>
          <w:rFonts w:ascii="Calibri" w:hAnsi="Calibri"/>
          <w:b/>
          <w:bCs/>
          <w:color w:val="4F81BD"/>
          <w:sz w:val="20"/>
          <w:szCs w:val="20"/>
        </w:rPr>
        <w:t>What strategies have you found most effective in supporting student learning?</w:t>
      </w:r>
    </w:p>
    <w:p w14:paraId="5F9A26EB" w14:textId="77777777" w:rsidR="005738A7" w:rsidRPr="007E2E3B" w:rsidRDefault="005738A7" w:rsidP="005738A7">
      <w:pPr>
        <w:pStyle w:val="NormalWeb"/>
        <w:spacing w:before="0" w:beforeAutospacing="0" w:after="0" w:afterAutospacing="0"/>
        <w:rPr>
          <w:sz w:val="20"/>
          <w:szCs w:val="20"/>
        </w:rPr>
      </w:pPr>
      <w:r w:rsidRPr="007E2E3B">
        <w:rPr>
          <w:rFonts w:ascii="Calibri" w:hAnsi="Calibri"/>
          <w:b/>
          <w:bCs/>
          <w:color w:val="4F81BD"/>
          <w:sz w:val="20"/>
          <w:szCs w:val="20"/>
        </w:rPr>
        <w:t>What questions about meeting learning needs still linger?</w:t>
      </w:r>
    </w:p>
    <w:p w14:paraId="37D3F876" w14:textId="77777777" w:rsidR="005738A7" w:rsidRPr="007E2E3B" w:rsidRDefault="005738A7" w:rsidP="005738A7">
      <w:pPr>
        <w:pStyle w:val="NormalWeb"/>
        <w:spacing w:before="0" w:beforeAutospacing="0" w:after="0" w:afterAutospacing="0"/>
        <w:rPr>
          <w:sz w:val="20"/>
          <w:szCs w:val="20"/>
        </w:rPr>
      </w:pPr>
      <w:r w:rsidRPr="007E2E3B">
        <w:rPr>
          <w:rFonts w:ascii="Calibri" w:hAnsi="Calibri"/>
          <w:b/>
          <w:bCs/>
          <w:color w:val="4F81BD"/>
          <w:sz w:val="20"/>
          <w:szCs w:val="20"/>
        </w:rPr>
        <w:t>What components of a learning blueprint are necessary for a successful learning-task design?</w:t>
      </w:r>
    </w:p>
    <w:p w14:paraId="59EFA0B4" w14:textId="77777777" w:rsidR="005738A7" w:rsidRPr="007E2E3B" w:rsidRDefault="005738A7" w:rsidP="005738A7">
      <w:pPr>
        <w:pStyle w:val="NormalWeb"/>
        <w:spacing w:before="0" w:beforeAutospacing="0" w:after="0" w:afterAutospacing="0"/>
        <w:rPr>
          <w:sz w:val="20"/>
          <w:szCs w:val="20"/>
        </w:rPr>
      </w:pPr>
      <w:r w:rsidRPr="007E2E3B">
        <w:rPr>
          <w:rFonts w:ascii="Calibri" w:hAnsi="Calibri"/>
          <w:b/>
          <w:bCs/>
          <w:color w:val="4F81BD"/>
          <w:sz w:val="20"/>
          <w:szCs w:val="20"/>
        </w:rPr>
        <w:t>How does assessment inform practice on a daily, hourly and immediate basis?</w:t>
      </w:r>
    </w:p>
    <w:p w14:paraId="58F5116D" w14:textId="77777777" w:rsidR="005738A7" w:rsidRPr="007E2E3B" w:rsidRDefault="005738A7" w:rsidP="005738A7">
      <w:pPr>
        <w:pStyle w:val="NormalWeb"/>
        <w:spacing w:before="0" w:beforeAutospacing="0" w:after="0" w:afterAutospacing="0"/>
        <w:rPr>
          <w:sz w:val="20"/>
          <w:szCs w:val="20"/>
        </w:rPr>
      </w:pPr>
      <w:r w:rsidRPr="007E2E3B">
        <w:rPr>
          <w:rFonts w:ascii="Calibri" w:hAnsi="Calibri"/>
          <w:b/>
          <w:bCs/>
          <w:color w:val="4F81BD"/>
          <w:sz w:val="20"/>
          <w:szCs w:val="20"/>
        </w:rPr>
        <w:t>What have you learned about the teaching profession that you didn’t anticipate? </w:t>
      </w:r>
    </w:p>
    <w:p w14:paraId="4CAA5BFD" w14:textId="77777777" w:rsidR="005738A7" w:rsidRPr="007E2E3B" w:rsidRDefault="005738A7" w:rsidP="005738A7">
      <w:pPr>
        <w:pStyle w:val="NormalWeb"/>
        <w:spacing w:before="0" w:beforeAutospacing="0" w:after="0" w:afterAutospacing="0"/>
        <w:rPr>
          <w:sz w:val="20"/>
          <w:szCs w:val="20"/>
        </w:rPr>
      </w:pPr>
      <w:r w:rsidRPr="007E2E3B">
        <w:rPr>
          <w:rFonts w:ascii="Calibri" w:hAnsi="Calibri"/>
          <w:b/>
          <w:bCs/>
          <w:color w:val="4F81BD"/>
          <w:sz w:val="20"/>
          <w:szCs w:val="20"/>
        </w:rPr>
        <w:t>What competency was your most challenging to address?</w:t>
      </w:r>
    </w:p>
    <w:p w14:paraId="3E97C723" w14:textId="77777777" w:rsidR="005738A7" w:rsidRPr="007E2E3B" w:rsidRDefault="005738A7" w:rsidP="005738A7">
      <w:pPr>
        <w:pStyle w:val="NormalWeb"/>
        <w:spacing w:before="0" w:beforeAutospacing="0" w:after="0" w:afterAutospacing="0"/>
        <w:rPr>
          <w:sz w:val="20"/>
          <w:szCs w:val="20"/>
        </w:rPr>
      </w:pPr>
      <w:r w:rsidRPr="007E2E3B">
        <w:rPr>
          <w:rFonts w:ascii="Calibri" w:hAnsi="Calibri"/>
          <w:b/>
          <w:bCs/>
          <w:color w:val="4F81BD"/>
          <w:sz w:val="20"/>
          <w:szCs w:val="20"/>
        </w:rPr>
        <w:t>How do you take up professionalism in the classroom, school community and on campus after your experience in your FE600 practicum placement?</w:t>
      </w:r>
    </w:p>
    <w:p w14:paraId="5FBF5577"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Continue to develop competency in the areas of instruction, assessment of student learning, meeting learner needs and implementing activities to foster student inquiry</w:t>
      </w:r>
    </w:p>
    <w:p w14:paraId="4A3EA892" w14:textId="77777777" w:rsidR="005738A7" w:rsidRPr="007E2E3B" w:rsidRDefault="005738A7" w:rsidP="005738A7">
      <w:pPr>
        <w:pStyle w:val="NormalWeb"/>
        <w:spacing w:before="0" w:beforeAutospacing="0" w:after="0" w:afterAutospacing="0"/>
        <w:ind w:firstLine="720"/>
        <w:rPr>
          <w:sz w:val="20"/>
          <w:szCs w:val="20"/>
        </w:rPr>
      </w:pPr>
      <w:r w:rsidRPr="007E2E3B">
        <w:rPr>
          <w:rFonts w:ascii="Calibri" w:hAnsi="Calibri"/>
          <w:color w:val="000000"/>
          <w:sz w:val="20"/>
          <w:szCs w:val="20"/>
        </w:rPr>
        <w:t>___ Demonstrate responsiveness to PT/UC feedback and suggestions</w:t>
      </w:r>
    </w:p>
    <w:p w14:paraId="60D5C9EB"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___Ensure that you have returned all assessment materials to the PT and any student achievement data gathered during the FE600 practicum placement </w:t>
      </w:r>
    </w:p>
    <w:p w14:paraId="04B03742"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 Share your developing plan book with the UC during final visit (including lesson plans that have been independently and collaboratively planned, assessment tools, feedback to students, post-lesson reflections, responsiveness to feedback, etc.)</w:t>
      </w:r>
    </w:p>
    <w:p w14:paraId="77448E41" w14:textId="77777777"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___Ensure all final evaluation documents are completed, signed and ready for you to upload to the FE600 seminar Moodle Shell</w:t>
      </w:r>
    </w:p>
    <w:p w14:paraId="1C12450F" w14:textId="77777777" w:rsidR="005738A7" w:rsidRPr="007E2E3B" w:rsidRDefault="005738A7" w:rsidP="005738A7">
      <w:pPr>
        <w:rPr>
          <w:sz w:val="20"/>
          <w:szCs w:val="20"/>
        </w:rPr>
      </w:pPr>
    </w:p>
    <w:p w14:paraId="03F0043B" w14:textId="45C48266" w:rsidR="005738A7" w:rsidRPr="007E2E3B" w:rsidRDefault="005738A7" w:rsidP="005738A7">
      <w:pPr>
        <w:pStyle w:val="NormalWeb"/>
        <w:spacing w:before="0" w:beforeAutospacing="0" w:after="0" w:afterAutospacing="0"/>
        <w:ind w:left="720"/>
        <w:rPr>
          <w:sz w:val="20"/>
          <w:szCs w:val="20"/>
        </w:rPr>
      </w:pPr>
      <w:r w:rsidRPr="007E2E3B">
        <w:rPr>
          <w:rFonts w:ascii="Calibri" w:hAnsi="Calibri"/>
          <w:b/>
          <w:bCs/>
          <w:color w:val="334176"/>
          <w:sz w:val="20"/>
          <w:szCs w:val="20"/>
        </w:rPr>
        <w:t>Required</w:t>
      </w:r>
      <w:r w:rsidRPr="007E2E3B">
        <w:rPr>
          <w:rFonts w:ascii="Calibri" w:hAnsi="Calibri"/>
          <w:color w:val="334176"/>
          <w:sz w:val="20"/>
          <w:szCs w:val="20"/>
        </w:rPr>
        <w:t xml:space="preserve"> Pre-service teacher portion of responsibilities: </w:t>
      </w:r>
      <w:r w:rsidRPr="007E2E3B">
        <w:rPr>
          <w:rFonts w:ascii="Calibri" w:hAnsi="Calibri"/>
          <w:b/>
          <w:bCs/>
          <w:color w:val="334176"/>
          <w:sz w:val="20"/>
          <w:szCs w:val="20"/>
        </w:rPr>
        <w:t xml:space="preserve">50% </w:t>
      </w:r>
      <w:r>
        <w:rPr>
          <w:rFonts w:ascii="Calibri" w:hAnsi="Calibri"/>
          <w:b/>
          <w:bCs/>
          <w:color w:val="334176"/>
          <w:sz w:val="20"/>
          <w:szCs w:val="20"/>
        </w:rPr>
        <w:t>mix of co-</w:t>
      </w:r>
      <w:r w:rsidRPr="007E2E3B">
        <w:rPr>
          <w:rFonts w:ascii="Calibri" w:hAnsi="Calibri"/>
          <w:b/>
          <w:bCs/>
          <w:color w:val="334176"/>
          <w:sz w:val="20"/>
          <w:szCs w:val="20"/>
        </w:rPr>
        <w:t>planning</w:t>
      </w:r>
      <w:r>
        <w:rPr>
          <w:rFonts w:ascii="Calibri" w:hAnsi="Calibri"/>
          <w:b/>
          <w:bCs/>
          <w:color w:val="334176"/>
          <w:sz w:val="20"/>
          <w:szCs w:val="20"/>
        </w:rPr>
        <w:t xml:space="preserve"> and independent planning</w:t>
      </w:r>
      <w:r w:rsidRPr="007E2E3B">
        <w:rPr>
          <w:rFonts w:ascii="Calibri" w:hAnsi="Calibri"/>
          <w:b/>
          <w:bCs/>
          <w:color w:val="334176"/>
          <w:sz w:val="20"/>
          <w:szCs w:val="20"/>
        </w:rPr>
        <w:t>, assessment, and</w:t>
      </w:r>
      <w:r>
        <w:rPr>
          <w:rFonts w:ascii="Calibri" w:hAnsi="Calibri"/>
          <w:b/>
          <w:bCs/>
          <w:color w:val="334176"/>
          <w:sz w:val="20"/>
          <w:szCs w:val="20"/>
        </w:rPr>
        <w:t xml:space="preserve"> independent</w:t>
      </w:r>
      <w:r w:rsidRPr="007E2E3B">
        <w:rPr>
          <w:rFonts w:ascii="Calibri" w:hAnsi="Calibri"/>
          <w:b/>
          <w:bCs/>
          <w:color w:val="334176"/>
          <w:sz w:val="20"/>
          <w:szCs w:val="20"/>
        </w:rPr>
        <w:t xml:space="preserve"> instruction</w:t>
      </w:r>
    </w:p>
    <w:p w14:paraId="29DEEC41" w14:textId="77777777" w:rsidR="005738A7" w:rsidRPr="007E2E3B" w:rsidRDefault="005738A7" w:rsidP="005738A7">
      <w:pPr>
        <w:rPr>
          <w:sz w:val="20"/>
          <w:szCs w:val="20"/>
        </w:rPr>
      </w:pPr>
    </w:p>
    <w:p w14:paraId="681A4284" w14:textId="77777777" w:rsidR="005738A7" w:rsidRPr="007E2E3B" w:rsidRDefault="005738A7" w:rsidP="005738A7">
      <w:pPr>
        <w:pStyle w:val="NormalWeb"/>
        <w:spacing w:before="0" w:beforeAutospacing="0" w:after="0" w:afterAutospacing="0"/>
        <w:rPr>
          <w:sz w:val="20"/>
          <w:szCs w:val="20"/>
        </w:rPr>
      </w:pPr>
      <w:r w:rsidRPr="007E2E3B">
        <w:rPr>
          <w:rFonts w:ascii="Calibri" w:hAnsi="Calibri"/>
          <w:b/>
          <w:bCs/>
          <w:i/>
          <w:iCs/>
          <w:color w:val="365F91"/>
          <w:sz w:val="20"/>
          <w:szCs w:val="20"/>
        </w:rPr>
        <w:t> Final Evaluation</w:t>
      </w:r>
    </w:p>
    <w:p w14:paraId="5276B80A" w14:textId="77777777" w:rsidR="005738A7" w:rsidRPr="007E2E3B" w:rsidRDefault="005738A7" w:rsidP="005738A7">
      <w:pPr>
        <w:pStyle w:val="NormalWeb"/>
        <w:spacing w:before="0" w:beforeAutospacing="0" w:after="0" w:afterAutospacing="0"/>
        <w:rPr>
          <w:sz w:val="20"/>
          <w:szCs w:val="20"/>
        </w:rPr>
      </w:pPr>
      <w:r w:rsidRPr="007E2E3B">
        <w:rPr>
          <w:rFonts w:ascii="Calibri" w:hAnsi="Calibri"/>
          <w:color w:val="000000"/>
          <w:sz w:val="20"/>
          <w:szCs w:val="20"/>
        </w:rPr>
        <w:t> </w:t>
      </w:r>
    </w:p>
    <w:p w14:paraId="2F7F3BAA" w14:textId="77777777" w:rsidR="005738A7" w:rsidRPr="007E2E3B" w:rsidRDefault="005738A7" w:rsidP="005738A7">
      <w:pPr>
        <w:pStyle w:val="NormalWeb"/>
        <w:spacing w:before="0" w:beforeAutospacing="0" w:after="0" w:afterAutospacing="0"/>
        <w:ind w:firstLine="720"/>
        <w:rPr>
          <w:rFonts w:ascii="Calibri" w:hAnsi="Calibri"/>
          <w:color w:val="000000"/>
          <w:sz w:val="20"/>
          <w:szCs w:val="20"/>
        </w:rPr>
      </w:pPr>
      <w:r w:rsidRPr="007E2E3B">
        <w:rPr>
          <w:rFonts w:ascii="Calibri" w:hAnsi="Calibri"/>
          <w:color w:val="000000"/>
          <w:sz w:val="20"/>
          <w:szCs w:val="20"/>
        </w:rPr>
        <w:t>___ All documents in for the final evaluation must be completed at the end of week five </w:t>
      </w:r>
    </w:p>
    <w:p w14:paraId="3F20AF0A" w14:textId="77777777" w:rsidR="005738A7" w:rsidRPr="007E2E3B" w:rsidRDefault="005738A7" w:rsidP="005738A7">
      <w:pPr>
        <w:pStyle w:val="NormalWeb"/>
        <w:spacing w:before="0" w:beforeAutospacing="0" w:after="0" w:afterAutospacing="0"/>
        <w:ind w:firstLine="720"/>
        <w:rPr>
          <w:sz w:val="20"/>
          <w:szCs w:val="20"/>
        </w:rPr>
      </w:pPr>
      <w:r w:rsidRPr="007E2E3B">
        <w:rPr>
          <w:rFonts w:ascii="Calibri" w:hAnsi="Calibri"/>
          <w:color w:val="000000"/>
          <w:sz w:val="20"/>
          <w:szCs w:val="20"/>
        </w:rPr>
        <w:t>___ Ensure all members have added their signature to the final evaluation</w:t>
      </w:r>
    </w:p>
    <w:p w14:paraId="63E7FB02" w14:textId="77777777" w:rsidR="005738A7" w:rsidRPr="007E2E3B" w:rsidRDefault="005738A7" w:rsidP="005738A7">
      <w:pPr>
        <w:pStyle w:val="NormalWeb"/>
        <w:spacing w:before="0" w:beforeAutospacing="0" w:after="0" w:afterAutospacing="0"/>
        <w:ind w:firstLine="720"/>
        <w:rPr>
          <w:sz w:val="20"/>
          <w:szCs w:val="20"/>
        </w:rPr>
      </w:pPr>
      <w:r w:rsidRPr="007E2E3B">
        <w:rPr>
          <w:rFonts w:ascii="Calibri" w:hAnsi="Calibri"/>
          <w:color w:val="000000"/>
          <w:sz w:val="20"/>
          <w:szCs w:val="20"/>
        </w:rPr>
        <w:t>___ The PST must include the self-evaluation in the final documentation</w:t>
      </w:r>
    </w:p>
    <w:p w14:paraId="5595568A" w14:textId="59885470" w:rsidR="005738A7" w:rsidRPr="007E2E3B" w:rsidRDefault="005738A7" w:rsidP="005738A7">
      <w:pPr>
        <w:pStyle w:val="NormalWeb"/>
        <w:spacing w:before="0" w:beforeAutospacing="0" w:after="0" w:afterAutospacing="0"/>
        <w:ind w:left="720"/>
        <w:rPr>
          <w:sz w:val="20"/>
          <w:szCs w:val="20"/>
        </w:rPr>
      </w:pPr>
      <w:r w:rsidRPr="007E2E3B">
        <w:rPr>
          <w:rFonts w:ascii="Calibri" w:hAnsi="Calibri"/>
          <w:color w:val="000000"/>
          <w:sz w:val="20"/>
          <w:szCs w:val="20"/>
        </w:rPr>
        <w:t xml:space="preserve">___ </w:t>
      </w:r>
      <w:r w:rsidRPr="007E2E3B">
        <w:rPr>
          <w:rFonts w:ascii="Calibri" w:hAnsi="Calibri"/>
          <w:b/>
          <w:bCs/>
          <w:color w:val="000000"/>
          <w:sz w:val="20"/>
          <w:szCs w:val="20"/>
        </w:rPr>
        <w:t>All documents are submitted to the FE600 Seminar Google Classroom by the PST</w:t>
      </w:r>
      <w:r w:rsidR="00221895">
        <w:rPr>
          <w:rFonts w:ascii="Calibri" w:hAnsi="Calibri"/>
          <w:b/>
          <w:bCs/>
          <w:color w:val="000000"/>
          <w:sz w:val="20"/>
          <w:szCs w:val="20"/>
        </w:rPr>
        <w:t xml:space="preserve"> due Thursday</w:t>
      </w:r>
    </w:p>
    <w:p w14:paraId="5D25CBAA" w14:textId="77777777" w:rsidR="005738A7" w:rsidRPr="007E2E3B" w:rsidRDefault="005738A7" w:rsidP="005738A7">
      <w:pPr>
        <w:pStyle w:val="NormalWeb"/>
        <w:spacing w:before="0" w:beforeAutospacing="0" w:after="0" w:afterAutospacing="0"/>
        <w:ind w:left="720"/>
        <w:rPr>
          <w:rFonts w:ascii="Calibri" w:hAnsi="Calibri"/>
          <w:color w:val="000000"/>
          <w:sz w:val="20"/>
          <w:szCs w:val="20"/>
        </w:rPr>
      </w:pPr>
      <w:r w:rsidRPr="007E2E3B">
        <w:rPr>
          <w:rFonts w:ascii="Calibri" w:hAnsi="Calibri"/>
          <w:color w:val="000000"/>
          <w:sz w:val="20"/>
          <w:szCs w:val="20"/>
        </w:rPr>
        <w:t xml:space="preserve">___ </w:t>
      </w:r>
      <w:r w:rsidRPr="007E2E3B">
        <w:rPr>
          <w:rFonts w:ascii="Calibri" w:hAnsi="Calibri"/>
          <w:color w:val="000000"/>
          <w:sz w:val="20"/>
          <w:szCs w:val="20"/>
          <w:highlight w:val="yellow"/>
        </w:rPr>
        <w:t>The PST will want to keep a copy of all FE600 final evaluation documentation for future teaching position applications</w:t>
      </w:r>
    </w:p>
    <w:p w14:paraId="0E03294E" w14:textId="77777777" w:rsidR="005738A7" w:rsidRPr="007E2E3B" w:rsidRDefault="005738A7" w:rsidP="005738A7">
      <w:pPr>
        <w:pStyle w:val="NormalWeb"/>
        <w:spacing w:before="0" w:beforeAutospacing="0" w:after="0" w:afterAutospacing="0"/>
        <w:ind w:left="720"/>
        <w:rPr>
          <w:sz w:val="20"/>
          <w:szCs w:val="20"/>
        </w:rPr>
      </w:pPr>
    </w:p>
    <w:p w14:paraId="2A544212" w14:textId="77777777" w:rsidR="005738A7" w:rsidRDefault="005738A7" w:rsidP="005738A7">
      <w:pPr>
        <w:rPr>
          <w:sz w:val="20"/>
          <w:szCs w:val="20"/>
        </w:rPr>
      </w:pPr>
    </w:p>
    <w:p w14:paraId="7D7770DF" w14:textId="77777777" w:rsidR="005738A7" w:rsidRDefault="005738A7" w:rsidP="005738A7">
      <w:pPr>
        <w:rPr>
          <w:sz w:val="20"/>
          <w:szCs w:val="20"/>
        </w:rPr>
      </w:pPr>
    </w:p>
    <w:p w14:paraId="672C2829" w14:textId="77777777" w:rsidR="007E2E3B" w:rsidRDefault="007E2E3B">
      <w:pPr>
        <w:spacing w:after="120"/>
        <w:rPr>
          <w:rFonts w:ascii="Calibri" w:eastAsia="Calibri" w:hAnsi="Calibri" w:cs="Calibri"/>
          <w:b/>
          <w:color w:val="0B5394"/>
          <w:sz w:val="32"/>
          <w:szCs w:val="32"/>
        </w:rPr>
      </w:pPr>
    </w:p>
    <w:p w14:paraId="7A03640C" w14:textId="5752800E" w:rsidR="003F1D99" w:rsidRPr="007E2E3B" w:rsidRDefault="00D37530">
      <w:pPr>
        <w:rPr>
          <w:rFonts w:ascii="Calibri" w:eastAsia="Calibri" w:hAnsi="Calibri" w:cs="Calibri"/>
          <w:sz w:val="20"/>
          <w:szCs w:val="20"/>
        </w:rPr>
      </w:pPr>
      <w:r w:rsidRPr="007E2E3B">
        <w:rPr>
          <w:rFonts w:ascii="Calibri" w:eastAsia="Calibri" w:hAnsi="Calibri" w:cs="Calibri"/>
          <w:b/>
          <w:i/>
          <w:color w:val="365F91"/>
          <w:sz w:val="20"/>
          <w:szCs w:val="20"/>
        </w:rPr>
        <w:lastRenderedPageBreak/>
        <w:t>Pre-service Teacher</w:t>
      </w:r>
    </w:p>
    <w:p w14:paraId="6F220EE0" w14:textId="77777777" w:rsidR="003F1D99" w:rsidRPr="007E2E3B" w:rsidRDefault="00D37530">
      <w:pPr>
        <w:rPr>
          <w:rFonts w:ascii="Calibri" w:eastAsia="Calibri" w:hAnsi="Calibri" w:cs="Calibri"/>
          <w:b/>
          <w:sz w:val="20"/>
          <w:szCs w:val="20"/>
        </w:rPr>
      </w:pPr>
      <w:r w:rsidRPr="007E2E3B">
        <w:rPr>
          <w:rFonts w:ascii="Calibri" w:eastAsia="Calibri" w:hAnsi="Calibri" w:cs="Calibri"/>
          <w:b/>
          <w:i/>
          <w:color w:val="C99210"/>
          <w:sz w:val="20"/>
          <w:szCs w:val="20"/>
        </w:rPr>
        <w:t xml:space="preserve">Guiding Questions to consider in preparation for Callback </w:t>
      </w:r>
    </w:p>
    <w:p w14:paraId="08A1A495" w14:textId="77777777" w:rsidR="003F1D99" w:rsidRPr="007E2E3B" w:rsidRDefault="00D37530">
      <w:pPr>
        <w:rPr>
          <w:rFonts w:ascii="Calibri" w:eastAsia="Calibri" w:hAnsi="Calibri" w:cs="Calibri"/>
          <w:b/>
          <w:sz w:val="20"/>
          <w:szCs w:val="20"/>
        </w:rPr>
      </w:pPr>
      <w:r w:rsidRPr="007E2E3B">
        <w:rPr>
          <w:rFonts w:ascii="Calibri" w:eastAsia="Calibri" w:hAnsi="Calibri" w:cs="Calibri"/>
          <w:b/>
          <w:color w:val="4F81BD"/>
          <w:sz w:val="20"/>
          <w:szCs w:val="20"/>
        </w:rPr>
        <w:t>What strategies have you found most effective in supporting student learning?</w:t>
      </w:r>
    </w:p>
    <w:p w14:paraId="3C33AFB0" w14:textId="77777777" w:rsidR="003F1D99" w:rsidRPr="007E2E3B" w:rsidRDefault="00D37530">
      <w:pPr>
        <w:rPr>
          <w:rFonts w:ascii="Calibri" w:eastAsia="Calibri" w:hAnsi="Calibri" w:cs="Calibri"/>
          <w:b/>
          <w:sz w:val="20"/>
          <w:szCs w:val="20"/>
        </w:rPr>
      </w:pPr>
      <w:r w:rsidRPr="007E2E3B">
        <w:rPr>
          <w:rFonts w:ascii="Calibri" w:eastAsia="Calibri" w:hAnsi="Calibri" w:cs="Calibri"/>
          <w:b/>
          <w:color w:val="4F81BD"/>
          <w:sz w:val="20"/>
          <w:szCs w:val="20"/>
        </w:rPr>
        <w:t>What questions about meeting learning needs still linger?</w:t>
      </w:r>
    </w:p>
    <w:p w14:paraId="25E7B853" w14:textId="77777777" w:rsidR="003F1D99" w:rsidRPr="007E2E3B" w:rsidRDefault="00D37530">
      <w:pPr>
        <w:rPr>
          <w:rFonts w:ascii="Calibri" w:eastAsia="Calibri" w:hAnsi="Calibri" w:cs="Calibri"/>
          <w:b/>
          <w:sz w:val="20"/>
          <w:szCs w:val="20"/>
        </w:rPr>
      </w:pPr>
      <w:r w:rsidRPr="007E2E3B">
        <w:rPr>
          <w:rFonts w:ascii="Calibri" w:eastAsia="Calibri" w:hAnsi="Calibri" w:cs="Calibri"/>
          <w:b/>
          <w:color w:val="4F81BD"/>
          <w:sz w:val="20"/>
          <w:szCs w:val="20"/>
        </w:rPr>
        <w:t>What components of a learning blueprint are necessary for a successful learning-task design?</w:t>
      </w:r>
    </w:p>
    <w:p w14:paraId="45970345" w14:textId="77777777" w:rsidR="003F1D99" w:rsidRPr="007E2E3B" w:rsidRDefault="00D37530">
      <w:pPr>
        <w:rPr>
          <w:rFonts w:ascii="Calibri" w:eastAsia="Calibri" w:hAnsi="Calibri" w:cs="Calibri"/>
          <w:b/>
          <w:sz w:val="20"/>
          <w:szCs w:val="20"/>
        </w:rPr>
      </w:pPr>
      <w:r w:rsidRPr="007E2E3B">
        <w:rPr>
          <w:rFonts w:ascii="Calibri" w:eastAsia="Calibri" w:hAnsi="Calibri" w:cs="Calibri"/>
          <w:b/>
          <w:color w:val="4F81BD"/>
          <w:sz w:val="20"/>
          <w:szCs w:val="20"/>
        </w:rPr>
        <w:t>How does assessment inform practice on a daily, hourly and immediate basis?</w:t>
      </w:r>
    </w:p>
    <w:p w14:paraId="4D6553F8" w14:textId="77777777" w:rsidR="003F1D99" w:rsidRPr="007E2E3B" w:rsidRDefault="00D37530">
      <w:pPr>
        <w:rPr>
          <w:rFonts w:ascii="Calibri" w:eastAsia="Calibri" w:hAnsi="Calibri" w:cs="Calibri"/>
          <w:b/>
          <w:sz w:val="20"/>
          <w:szCs w:val="20"/>
        </w:rPr>
      </w:pPr>
      <w:r w:rsidRPr="007E2E3B">
        <w:rPr>
          <w:rFonts w:ascii="Calibri" w:eastAsia="Calibri" w:hAnsi="Calibri" w:cs="Calibri"/>
          <w:b/>
          <w:color w:val="4F81BD"/>
          <w:sz w:val="20"/>
          <w:szCs w:val="20"/>
        </w:rPr>
        <w:t xml:space="preserve">What have you learned about the teaching profession that you didn’t anticipate? </w:t>
      </w:r>
    </w:p>
    <w:p w14:paraId="43532C22" w14:textId="77777777" w:rsidR="003F1D99" w:rsidRPr="007E2E3B" w:rsidRDefault="00D37530">
      <w:pPr>
        <w:rPr>
          <w:rFonts w:ascii="Calibri" w:eastAsia="Calibri" w:hAnsi="Calibri" w:cs="Calibri"/>
          <w:b/>
          <w:sz w:val="20"/>
          <w:szCs w:val="20"/>
        </w:rPr>
      </w:pPr>
      <w:r w:rsidRPr="007E2E3B">
        <w:rPr>
          <w:rFonts w:ascii="Calibri" w:eastAsia="Calibri" w:hAnsi="Calibri" w:cs="Calibri"/>
          <w:b/>
          <w:color w:val="4F81BD"/>
          <w:sz w:val="20"/>
          <w:szCs w:val="20"/>
        </w:rPr>
        <w:t>What competency was your most challenging to address?</w:t>
      </w:r>
    </w:p>
    <w:p w14:paraId="68D0E26D" w14:textId="77777777" w:rsidR="003F1D99" w:rsidRPr="007E2E3B" w:rsidRDefault="00D37530">
      <w:pPr>
        <w:rPr>
          <w:rFonts w:ascii="Calibri" w:eastAsia="Calibri" w:hAnsi="Calibri" w:cs="Calibri"/>
          <w:b/>
          <w:sz w:val="20"/>
          <w:szCs w:val="20"/>
        </w:rPr>
      </w:pPr>
      <w:r w:rsidRPr="007E2E3B">
        <w:rPr>
          <w:rFonts w:ascii="Calibri" w:eastAsia="Calibri" w:hAnsi="Calibri" w:cs="Calibri"/>
          <w:b/>
          <w:color w:val="4F81BD"/>
          <w:sz w:val="20"/>
          <w:szCs w:val="20"/>
        </w:rPr>
        <w:t>How do you take up professionalism in the classroom, school community and on campus after your experience in your FE600 practicum placement?</w:t>
      </w:r>
    </w:p>
    <w:p w14:paraId="07B074AD" w14:textId="77777777" w:rsidR="00B30D32" w:rsidRDefault="00B30D32">
      <w:pPr>
        <w:rPr>
          <w:rFonts w:ascii="Calibri" w:eastAsia="Calibri" w:hAnsi="Calibri" w:cs="Calibri"/>
          <w:b/>
          <w:color w:val="365F91"/>
          <w:u w:val="single"/>
        </w:rPr>
      </w:pPr>
    </w:p>
    <w:p w14:paraId="608AD015" w14:textId="4B4E7F5D" w:rsidR="003F1D99" w:rsidRDefault="00D37530">
      <w:pPr>
        <w:rPr>
          <w:rFonts w:ascii="Calibri" w:eastAsia="Calibri" w:hAnsi="Calibri" w:cs="Calibri"/>
          <w:b/>
          <w:color w:val="365F91"/>
          <w:u w:val="single"/>
        </w:rPr>
      </w:pPr>
      <w:r>
        <w:rPr>
          <w:rFonts w:ascii="Calibri" w:eastAsia="Calibri" w:hAnsi="Calibri" w:cs="Calibri"/>
          <w:b/>
          <w:color w:val="365F91"/>
          <w:u w:val="single"/>
        </w:rPr>
        <w:t xml:space="preserve">Appendix A: </w:t>
      </w:r>
      <w:r w:rsidRPr="0063080B">
        <w:rPr>
          <w:rFonts w:ascii="Calibri" w:eastAsia="Calibri" w:hAnsi="Calibri" w:cs="Calibri"/>
          <w:b/>
          <w:color w:val="365F91"/>
          <w:u w:val="single"/>
        </w:rPr>
        <w:t>Competency Checklist and TQS</w:t>
      </w:r>
    </w:p>
    <w:p w14:paraId="4C0D3575" w14:textId="2E1734BA" w:rsidR="003F1D99" w:rsidRPr="0063080B" w:rsidRDefault="00D37530">
      <w:pPr>
        <w:rPr>
          <w:rFonts w:ascii="Calibri" w:eastAsia="Calibri" w:hAnsi="Calibri" w:cs="Calibri"/>
          <w:b/>
          <w:i/>
          <w:sz w:val="21"/>
          <w:szCs w:val="21"/>
        </w:rPr>
      </w:pPr>
      <w:proofErr w:type="gramStart"/>
      <w:r w:rsidRPr="0063080B">
        <w:rPr>
          <w:rFonts w:ascii="Calibri" w:eastAsia="Calibri" w:hAnsi="Calibri" w:cs="Calibri"/>
          <w:b/>
          <w:i/>
          <w:sz w:val="21"/>
          <w:szCs w:val="21"/>
        </w:rPr>
        <w:t>Evidences</w:t>
      </w:r>
      <w:proofErr w:type="gramEnd"/>
      <w:r w:rsidRPr="0063080B">
        <w:rPr>
          <w:rFonts w:ascii="Calibri" w:eastAsia="Calibri" w:hAnsi="Calibri" w:cs="Calibri"/>
          <w:b/>
          <w:i/>
          <w:sz w:val="21"/>
          <w:szCs w:val="21"/>
        </w:rPr>
        <w:t xml:space="preserve"> may include some or all of the following:                                                           </w:t>
      </w:r>
    </w:p>
    <w:tbl>
      <w:tblPr>
        <w:tblStyle w:val="a7"/>
        <w:tblW w:w="9810" w:type="dxa"/>
        <w:tblInd w:w="-113"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00" w:firstRow="0" w:lastRow="0" w:firstColumn="0" w:lastColumn="0" w:noHBand="0" w:noVBand="1"/>
      </w:tblPr>
      <w:tblGrid>
        <w:gridCol w:w="9810"/>
      </w:tblGrid>
      <w:tr w:rsidR="003F1D99" w14:paraId="06B46395" w14:textId="77777777">
        <w:trPr>
          <w:trHeight w:val="556"/>
        </w:trPr>
        <w:tc>
          <w:tcPr>
            <w:tcW w:w="9810" w:type="dxa"/>
            <w:tcBorders>
              <w:top w:val="single" w:sz="18" w:space="0" w:color="000000"/>
              <w:left w:val="single" w:sz="18" w:space="0" w:color="000000"/>
              <w:bottom w:val="single" w:sz="4" w:space="0" w:color="000000"/>
              <w:right w:val="single" w:sz="18" w:space="0" w:color="000000"/>
            </w:tcBorders>
            <w:shd w:val="clear" w:color="auto" w:fill="auto"/>
            <w:vAlign w:val="center"/>
          </w:tcPr>
          <w:p w14:paraId="31C8B3E7" w14:textId="77777777" w:rsidR="003F1D99" w:rsidRDefault="003F1D99">
            <w:pPr>
              <w:rPr>
                <w:b/>
                <w:sz w:val="20"/>
                <w:szCs w:val="20"/>
              </w:rPr>
            </w:pPr>
          </w:p>
          <w:p w14:paraId="7BAA7C0E" w14:textId="77777777" w:rsidR="003F1D99" w:rsidRDefault="00D37530">
            <w:pPr>
              <w:rPr>
                <w:b/>
                <w:sz w:val="20"/>
                <w:szCs w:val="20"/>
              </w:rPr>
            </w:pPr>
            <w:r>
              <w:rPr>
                <w:b/>
                <w:sz w:val="20"/>
                <w:szCs w:val="20"/>
              </w:rPr>
              <w:t xml:space="preserve">Fosters effective relationships </w:t>
            </w:r>
            <w:r>
              <w:rPr>
                <w:sz w:val="20"/>
                <w:szCs w:val="20"/>
              </w:rPr>
              <w:t>through communication, classroom management and classroom climate.</w:t>
            </w:r>
            <w:r>
              <w:rPr>
                <w:b/>
                <w:sz w:val="20"/>
                <w:szCs w:val="20"/>
              </w:rPr>
              <w:t xml:space="preserve"> </w:t>
            </w:r>
          </w:p>
          <w:p w14:paraId="56662ECE" w14:textId="77777777" w:rsidR="003F1D99" w:rsidRPr="0063080B" w:rsidRDefault="00D37530">
            <w:pPr>
              <w:pBdr>
                <w:top w:val="nil"/>
                <w:left w:val="nil"/>
                <w:bottom w:val="nil"/>
                <w:right w:val="nil"/>
                <w:between w:val="nil"/>
              </w:pBdr>
              <w:rPr>
                <w:sz w:val="16"/>
                <w:szCs w:val="16"/>
              </w:rPr>
            </w:pPr>
            <w:r w:rsidRPr="0063080B">
              <w:rPr>
                <w:sz w:val="16"/>
                <w:szCs w:val="16"/>
              </w:rPr>
              <w:t>Oral and written language                        Listening skills                     Tone and rapport                    Leadership</w:t>
            </w:r>
          </w:p>
          <w:p w14:paraId="291E6948" w14:textId="77777777" w:rsidR="003F1D99" w:rsidRPr="0063080B" w:rsidRDefault="00D37530">
            <w:pPr>
              <w:pBdr>
                <w:top w:val="none" w:sz="0" w:space="0" w:color="000000"/>
                <w:left w:val="none" w:sz="0" w:space="0" w:color="000000"/>
                <w:bottom w:val="none" w:sz="0" w:space="0" w:color="000000"/>
                <w:right w:val="none" w:sz="0" w:space="0" w:color="000000"/>
                <w:between w:val="none" w:sz="0" w:space="0" w:color="000000"/>
              </w:pBdr>
              <w:rPr>
                <w:sz w:val="16"/>
                <w:szCs w:val="16"/>
              </w:rPr>
            </w:pPr>
            <w:r w:rsidRPr="0063080B">
              <w:rPr>
                <w:sz w:val="16"/>
                <w:szCs w:val="16"/>
              </w:rPr>
              <w:t xml:space="preserve">Voice and language                                    Low key responses             Transitions and routines        Conflict resolution             </w:t>
            </w:r>
          </w:p>
          <w:p w14:paraId="0EB9BDD6" w14:textId="77777777" w:rsidR="003F1D99" w:rsidRDefault="00D37530">
            <w:pPr>
              <w:pBdr>
                <w:top w:val="none" w:sz="0" w:space="0" w:color="000000"/>
                <w:left w:val="none" w:sz="0" w:space="0" w:color="000000"/>
                <w:bottom w:val="none" w:sz="0" w:space="0" w:color="000000"/>
                <w:right w:val="none" w:sz="0" w:space="0" w:color="000000"/>
                <w:between w:val="none" w:sz="0" w:space="0" w:color="000000"/>
              </w:pBdr>
              <w:rPr>
                <w:sz w:val="18"/>
                <w:szCs w:val="18"/>
              </w:rPr>
            </w:pPr>
            <w:r w:rsidRPr="0063080B">
              <w:rPr>
                <w:sz w:val="16"/>
                <w:szCs w:val="16"/>
              </w:rPr>
              <w:t xml:space="preserve">Teaching/learning technologies                Engagement                                    </w:t>
            </w:r>
          </w:p>
        </w:tc>
      </w:tr>
      <w:tr w:rsidR="003F1D99" w14:paraId="7797B25E" w14:textId="77777777">
        <w:trPr>
          <w:trHeight w:val="69"/>
        </w:trPr>
        <w:tc>
          <w:tcPr>
            <w:tcW w:w="9810" w:type="dxa"/>
            <w:tcBorders>
              <w:top w:val="single" w:sz="4" w:space="0" w:color="000000"/>
              <w:left w:val="single" w:sz="18" w:space="0" w:color="000000"/>
              <w:bottom w:val="single" w:sz="18" w:space="0" w:color="000000"/>
              <w:right w:val="single" w:sz="18" w:space="0" w:color="000000"/>
            </w:tcBorders>
            <w:vAlign w:val="center"/>
          </w:tcPr>
          <w:p w14:paraId="515CFE61" w14:textId="77777777" w:rsidR="003F1D99" w:rsidRDefault="003F1D99">
            <w:pPr>
              <w:rPr>
                <w:sz w:val="18"/>
                <w:szCs w:val="18"/>
              </w:rPr>
            </w:pPr>
          </w:p>
        </w:tc>
      </w:tr>
      <w:tr w:rsidR="003F1D99" w14:paraId="0CA73554" w14:textId="77777777">
        <w:trPr>
          <w:trHeight w:val="556"/>
        </w:trPr>
        <w:tc>
          <w:tcPr>
            <w:tcW w:w="9810" w:type="dxa"/>
            <w:tcBorders>
              <w:top w:val="single" w:sz="18" w:space="0" w:color="000000"/>
              <w:left w:val="single" w:sz="18" w:space="0" w:color="000000"/>
              <w:bottom w:val="single" w:sz="4" w:space="0" w:color="000000"/>
              <w:right w:val="single" w:sz="18" w:space="0" w:color="000000"/>
            </w:tcBorders>
            <w:shd w:val="clear" w:color="auto" w:fill="auto"/>
            <w:vAlign w:val="center"/>
          </w:tcPr>
          <w:p w14:paraId="11A2A5E7" w14:textId="77777777" w:rsidR="003F1D99" w:rsidRDefault="003F1D99">
            <w:pPr>
              <w:rPr>
                <w:b/>
                <w:sz w:val="20"/>
                <w:szCs w:val="20"/>
              </w:rPr>
            </w:pPr>
          </w:p>
          <w:p w14:paraId="27C35C2C" w14:textId="77777777" w:rsidR="003F1D99" w:rsidRDefault="00D37530">
            <w:pPr>
              <w:rPr>
                <w:sz w:val="20"/>
                <w:szCs w:val="20"/>
              </w:rPr>
            </w:pPr>
            <w:r>
              <w:rPr>
                <w:b/>
                <w:sz w:val="20"/>
                <w:szCs w:val="20"/>
              </w:rPr>
              <w:t xml:space="preserve">Engages in career-long learning </w:t>
            </w:r>
            <w:r>
              <w:rPr>
                <w:sz w:val="20"/>
                <w:szCs w:val="20"/>
              </w:rPr>
              <w:t xml:space="preserve">through reflection and self-evaluation. </w:t>
            </w:r>
          </w:p>
          <w:p w14:paraId="0CB3C1E1" w14:textId="1D78EAAE" w:rsidR="003F1D99" w:rsidRPr="0063080B" w:rsidRDefault="00D37530">
            <w:pPr>
              <w:pBdr>
                <w:top w:val="nil"/>
                <w:left w:val="nil"/>
                <w:bottom w:val="nil"/>
                <w:right w:val="nil"/>
                <w:between w:val="nil"/>
              </w:pBdr>
              <w:rPr>
                <w:rFonts w:ascii="Arial" w:eastAsia="Arial" w:hAnsi="Arial" w:cs="Arial"/>
                <w:b/>
                <w:color w:val="FFFFFF"/>
                <w:sz w:val="16"/>
                <w:szCs w:val="16"/>
              </w:rPr>
            </w:pPr>
            <w:r w:rsidRPr="0063080B">
              <w:rPr>
                <w:sz w:val="16"/>
                <w:szCs w:val="16"/>
              </w:rPr>
              <w:t>Assess own teaching with an eye to improve                      Engage in questioning                          Seek, accept</w:t>
            </w:r>
            <w:r w:rsidR="0063080B">
              <w:rPr>
                <w:sz w:val="16"/>
                <w:szCs w:val="16"/>
              </w:rPr>
              <w:t>,</w:t>
            </w:r>
            <w:r w:rsidRPr="0063080B">
              <w:rPr>
                <w:sz w:val="16"/>
                <w:szCs w:val="16"/>
              </w:rPr>
              <w:t xml:space="preserve"> and implement feedback</w:t>
            </w:r>
          </w:p>
          <w:p w14:paraId="67218990" w14:textId="77777777" w:rsidR="003F1D99" w:rsidRDefault="00D37530">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FFFFFF"/>
                <w:sz w:val="22"/>
                <w:szCs w:val="22"/>
              </w:rPr>
            </w:pPr>
            <w:r w:rsidRPr="0063080B">
              <w:rPr>
                <w:sz w:val="16"/>
                <w:szCs w:val="16"/>
              </w:rPr>
              <w:t>Guide actions with a vision of the purpose of the teacher, adjust actions with new learning</w:t>
            </w:r>
          </w:p>
        </w:tc>
      </w:tr>
      <w:tr w:rsidR="003F1D99" w14:paraId="20F28054" w14:textId="77777777">
        <w:trPr>
          <w:trHeight w:val="110"/>
        </w:trPr>
        <w:tc>
          <w:tcPr>
            <w:tcW w:w="9810" w:type="dxa"/>
            <w:tcBorders>
              <w:top w:val="single" w:sz="4" w:space="0" w:color="000000"/>
              <w:left w:val="single" w:sz="18" w:space="0" w:color="000000"/>
              <w:bottom w:val="single" w:sz="18" w:space="0" w:color="000000"/>
              <w:right w:val="single" w:sz="18" w:space="0" w:color="000000"/>
            </w:tcBorders>
            <w:vAlign w:val="center"/>
          </w:tcPr>
          <w:p w14:paraId="05B58D18" w14:textId="77777777" w:rsidR="003F1D99" w:rsidRDefault="003F1D99">
            <w:pPr>
              <w:rPr>
                <w:sz w:val="18"/>
                <w:szCs w:val="18"/>
              </w:rPr>
            </w:pPr>
          </w:p>
        </w:tc>
      </w:tr>
      <w:tr w:rsidR="003F1D99" w14:paraId="3A6FE017" w14:textId="77777777">
        <w:trPr>
          <w:trHeight w:val="556"/>
        </w:trPr>
        <w:tc>
          <w:tcPr>
            <w:tcW w:w="9810" w:type="dxa"/>
            <w:tcBorders>
              <w:top w:val="single" w:sz="18" w:space="0" w:color="000000"/>
              <w:left w:val="single" w:sz="18" w:space="0" w:color="000000"/>
              <w:bottom w:val="single" w:sz="4" w:space="0" w:color="000000"/>
              <w:right w:val="single" w:sz="18" w:space="0" w:color="000000"/>
            </w:tcBorders>
            <w:shd w:val="clear" w:color="auto" w:fill="auto"/>
            <w:vAlign w:val="center"/>
          </w:tcPr>
          <w:p w14:paraId="1231C93F" w14:textId="77777777" w:rsidR="003F1D99" w:rsidRDefault="003F1D99">
            <w:pPr>
              <w:rPr>
                <w:b/>
                <w:sz w:val="20"/>
                <w:szCs w:val="20"/>
              </w:rPr>
            </w:pPr>
          </w:p>
          <w:p w14:paraId="1B02283E" w14:textId="77777777" w:rsidR="003F1D99" w:rsidRDefault="00D37530">
            <w:pPr>
              <w:rPr>
                <w:sz w:val="20"/>
                <w:szCs w:val="20"/>
              </w:rPr>
            </w:pPr>
            <w:r>
              <w:rPr>
                <w:b/>
                <w:sz w:val="20"/>
                <w:szCs w:val="20"/>
              </w:rPr>
              <w:t>Demonstrates a professional body of knowledge</w:t>
            </w:r>
            <w:r>
              <w:rPr>
                <w:sz w:val="20"/>
                <w:szCs w:val="20"/>
              </w:rPr>
              <w:t xml:space="preserve"> through preparation, planning and use of a variety of assessment strategies. </w:t>
            </w:r>
          </w:p>
          <w:p w14:paraId="1486B575" w14:textId="77777777" w:rsidR="0063080B" w:rsidRPr="0063080B" w:rsidRDefault="00D37530" w:rsidP="0063080B">
            <w:pPr>
              <w:pBdr>
                <w:top w:val="nil"/>
                <w:left w:val="nil"/>
                <w:bottom w:val="nil"/>
                <w:right w:val="nil"/>
                <w:between w:val="nil"/>
              </w:pBdr>
              <w:rPr>
                <w:sz w:val="16"/>
                <w:szCs w:val="16"/>
              </w:rPr>
            </w:pPr>
            <w:r w:rsidRPr="0063080B">
              <w:rPr>
                <w:sz w:val="16"/>
                <w:szCs w:val="16"/>
              </w:rPr>
              <w:t xml:space="preserve">Time management                             Organization           Lesson plans for individual lessons             Adapting assessment tools               </w:t>
            </w:r>
          </w:p>
          <w:p w14:paraId="4FB6FF60" w14:textId="0EEBFDBB" w:rsidR="003F1D99" w:rsidRPr="0063080B" w:rsidRDefault="00D37530" w:rsidP="0063080B">
            <w:pPr>
              <w:pBdr>
                <w:top w:val="nil"/>
                <w:left w:val="nil"/>
                <w:bottom w:val="nil"/>
                <w:right w:val="nil"/>
                <w:between w:val="nil"/>
              </w:pBdr>
              <w:rPr>
                <w:sz w:val="16"/>
                <w:szCs w:val="16"/>
              </w:rPr>
            </w:pPr>
            <w:r w:rsidRPr="0063080B">
              <w:rPr>
                <w:sz w:val="16"/>
                <w:szCs w:val="16"/>
              </w:rPr>
              <w:t>Learning strategies to accommodate diverse learning needs             Balanced use of formative and summative assessments</w:t>
            </w:r>
            <w:r>
              <w:rPr>
                <w:sz w:val="18"/>
                <w:szCs w:val="18"/>
              </w:rPr>
              <w:t xml:space="preserve">     </w:t>
            </w:r>
            <w:r>
              <w:rPr>
                <w:sz w:val="20"/>
                <w:szCs w:val="20"/>
              </w:rPr>
              <w:t xml:space="preserve">     </w:t>
            </w:r>
          </w:p>
        </w:tc>
      </w:tr>
      <w:tr w:rsidR="003F1D99" w14:paraId="73BE6002" w14:textId="77777777">
        <w:trPr>
          <w:trHeight w:val="101"/>
        </w:trPr>
        <w:tc>
          <w:tcPr>
            <w:tcW w:w="9810" w:type="dxa"/>
            <w:tcBorders>
              <w:top w:val="single" w:sz="4" w:space="0" w:color="000000"/>
              <w:left w:val="single" w:sz="18" w:space="0" w:color="000000"/>
              <w:bottom w:val="single" w:sz="18" w:space="0" w:color="000000"/>
              <w:right w:val="single" w:sz="18" w:space="0" w:color="000000"/>
            </w:tcBorders>
            <w:shd w:val="clear" w:color="auto" w:fill="auto"/>
            <w:vAlign w:val="center"/>
          </w:tcPr>
          <w:p w14:paraId="70F4A081" w14:textId="77777777" w:rsidR="003F1D99" w:rsidRDefault="00D37530">
            <w:pPr>
              <w:rPr>
                <w:sz w:val="18"/>
                <w:szCs w:val="18"/>
              </w:rPr>
            </w:pPr>
            <w:r>
              <w:rPr>
                <w:sz w:val="18"/>
                <w:szCs w:val="18"/>
              </w:rPr>
              <w:t xml:space="preserve">                            </w:t>
            </w:r>
          </w:p>
        </w:tc>
      </w:tr>
      <w:tr w:rsidR="003F1D99" w14:paraId="5D891FCA" w14:textId="77777777">
        <w:trPr>
          <w:trHeight w:val="1191"/>
        </w:trPr>
        <w:tc>
          <w:tcPr>
            <w:tcW w:w="9810"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69762356" w14:textId="77777777" w:rsidR="003F1D99" w:rsidRDefault="00D37530">
            <w:pPr>
              <w:rPr>
                <w:sz w:val="20"/>
                <w:szCs w:val="20"/>
              </w:rPr>
            </w:pPr>
            <w:r>
              <w:rPr>
                <w:b/>
                <w:sz w:val="20"/>
                <w:szCs w:val="20"/>
              </w:rPr>
              <w:t>Establishes inclusive learning environments</w:t>
            </w:r>
            <w:r>
              <w:rPr>
                <w:sz w:val="20"/>
                <w:szCs w:val="20"/>
              </w:rPr>
              <w:t xml:space="preserve"> through teaching skills and strategies. </w:t>
            </w:r>
          </w:p>
          <w:p w14:paraId="743688C2" w14:textId="77777777" w:rsidR="003F1D99" w:rsidRPr="0063080B" w:rsidRDefault="00D37530">
            <w:pPr>
              <w:pBdr>
                <w:top w:val="nil"/>
                <w:left w:val="nil"/>
                <w:bottom w:val="nil"/>
                <w:right w:val="nil"/>
                <w:between w:val="nil"/>
              </w:pBdr>
              <w:rPr>
                <w:rFonts w:ascii="Arial" w:eastAsia="Arial" w:hAnsi="Arial" w:cs="Arial"/>
                <w:b/>
                <w:color w:val="FFFFFF"/>
                <w:sz w:val="16"/>
                <w:szCs w:val="16"/>
              </w:rPr>
            </w:pPr>
            <w:r w:rsidRPr="0063080B">
              <w:rPr>
                <w:sz w:val="16"/>
                <w:szCs w:val="16"/>
              </w:rPr>
              <w:t xml:space="preserve">Alignment of strategies to learner needs                    Varied resources to support differentiation                Flexibility     </w:t>
            </w:r>
          </w:p>
          <w:p w14:paraId="6B29779B" w14:textId="77777777" w:rsidR="003F1D99" w:rsidRPr="0063080B" w:rsidRDefault="00D37530">
            <w:pPr>
              <w:rPr>
                <w:sz w:val="16"/>
                <w:szCs w:val="16"/>
              </w:rPr>
            </w:pPr>
            <w:r w:rsidRPr="0063080B">
              <w:rPr>
                <w:sz w:val="16"/>
                <w:szCs w:val="16"/>
              </w:rPr>
              <w:t xml:space="preserve">Student interest                                                                Differentiation of instruction                                                    </w:t>
            </w:r>
          </w:p>
          <w:p w14:paraId="30DE5C56" w14:textId="77777777" w:rsidR="003F1D99" w:rsidRDefault="00D37530">
            <w:pPr>
              <w:pBdr>
                <w:top w:val="nil"/>
                <w:left w:val="nil"/>
                <w:bottom w:val="nil"/>
                <w:right w:val="nil"/>
                <w:between w:val="nil"/>
              </w:pBdr>
              <w:rPr>
                <w:rFonts w:ascii="Arial" w:eastAsia="Arial" w:hAnsi="Arial" w:cs="Arial"/>
                <w:b/>
                <w:color w:val="FFFFFF"/>
                <w:sz w:val="22"/>
                <w:szCs w:val="22"/>
              </w:rPr>
            </w:pPr>
            <w:r w:rsidRPr="0063080B">
              <w:rPr>
                <w:sz w:val="16"/>
                <w:szCs w:val="16"/>
              </w:rPr>
              <w:t>Adjust pacing to meet learner needs</w:t>
            </w:r>
            <w:r>
              <w:rPr>
                <w:sz w:val="18"/>
                <w:szCs w:val="18"/>
              </w:rPr>
              <w:t xml:space="preserve">                             </w:t>
            </w:r>
          </w:p>
        </w:tc>
      </w:tr>
      <w:tr w:rsidR="003F1D99" w14:paraId="238E1EE6" w14:textId="77777777">
        <w:trPr>
          <w:trHeight w:val="594"/>
        </w:trPr>
        <w:tc>
          <w:tcPr>
            <w:tcW w:w="9810" w:type="dxa"/>
            <w:tcBorders>
              <w:top w:val="single" w:sz="18" w:space="0" w:color="000000"/>
              <w:left w:val="single" w:sz="18" w:space="0" w:color="000000"/>
              <w:bottom w:val="single" w:sz="4" w:space="0" w:color="000000"/>
              <w:right w:val="single" w:sz="18" w:space="0" w:color="000000"/>
            </w:tcBorders>
            <w:shd w:val="clear" w:color="auto" w:fill="auto"/>
            <w:vAlign w:val="center"/>
          </w:tcPr>
          <w:p w14:paraId="4AAB469B" w14:textId="77777777" w:rsidR="003F1D99" w:rsidRDefault="003F1D99">
            <w:pPr>
              <w:pBdr>
                <w:top w:val="nil"/>
                <w:left w:val="nil"/>
                <w:bottom w:val="nil"/>
                <w:right w:val="nil"/>
                <w:between w:val="nil"/>
              </w:pBdr>
              <w:rPr>
                <w:b/>
                <w:sz w:val="20"/>
                <w:szCs w:val="20"/>
              </w:rPr>
            </w:pPr>
          </w:p>
          <w:p w14:paraId="27C09123" w14:textId="77777777" w:rsidR="003F1D99" w:rsidRDefault="00D37530">
            <w:pPr>
              <w:pBdr>
                <w:top w:val="nil"/>
                <w:left w:val="nil"/>
                <w:bottom w:val="nil"/>
                <w:right w:val="nil"/>
                <w:between w:val="nil"/>
              </w:pBdr>
              <w:rPr>
                <w:sz w:val="20"/>
                <w:szCs w:val="20"/>
              </w:rPr>
            </w:pPr>
            <w:r>
              <w:rPr>
                <w:b/>
                <w:sz w:val="20"/>
                <w:szCs w:val="20"/>
              </w:rPr>
              <w:t>Adheres to legal frameworks and policies</w:t>
            </w:r>
            <w:r>
              <w:rPr>
                <w:sz w:val="20"/>
                <w:szCs w:val="20"/>
              </w:rPr>
              <w:t xml:space="preserve"> through professional qualities and attributes. </w:t>
            </w:r>
          </w:p>
          <w:p w14:paraId="218CA39D" w14:textId="77777777" w:rsidR="003F1D99" w:rsidRDefault="00D37530">
            <w:pPr>
              <w:rPr>
                <w:sz w:val="18"/>
                <w:szCs w:val="18"/>
              </w:rPr>
            </w:pPr>
            <w:r>
              <w:rPr>
                <w:sz w:val="18"/>
                <w:szCs w:val="18"/>
              </w:rPr>
              <w:t xml:space="preserve">Work ethic and initiative            Appearance                Attitude, energy and commitment         </w:t>
            </w:r>
          </w:p>
          <w:p w14:paraId="2B6D84D8" w14:textId="77777777" w:rsidR="003F1D99" w:rsidRDefault="00D37530">
            <w:pPr>
              <w:pBdr>
                <w:top w:val="nil"/>
                <w:left w:val="nil"/>
                <w:bottom w:val="nil"/>
                <w:right w:val="nil"/>
                <w:between w:val="nil"/>
              </w:pBdr>
              <w:rPr>
                <w:rFonts w:ascii="Arial" w:eastAsia="Arial" w:hAnsi="Arial" w:cs="Arial"/>
                <w:b/>
                <w:color w:val="FFFFFF"/>
                <w:sz w:val="22"/>
                <w:szCs w:val="22"/>
              </w:rPr>
            </w:pPr>
            <w:r>
              <w:rPr>
                <w:sz w:val="18"/>
                <w:szCs w:val="18"/>
              </w:rPr>
              <w:t>Interpersonal skills, collegiality and teamwork</w:t>
            </w:r>
          </w:p>
        </w:tc>
      </w:tr>
      <w:tr w:rsidR="003F1D99" w14:paraId="35E09F79" w14:textId="77777777">
        <w:trPr>
          <w:trHeight w:val="51"/>
        </w:trPr>
        <w:tc>
          <w:tcPr>
            <w:tcW w:w="9810" w:type="dxa"/>
            <w:tcBorders>
              <w:top w:val="single" w:sz="4" w:space="0" w:color="000000"/>
              <w:left w:val="single" w:sz="18" w:space="0" w:color="000000"/>
              <w:bottom w:val="single" w:sz="18" w:space="0" w:color="000000"/>
              <w:right w:val="single" w:sz="18" w:space="0" w:color="000000"/>
            </w:tcBorders>
            <w:shd w:val="clear" w:color="auto" w:fill="auto"/>
            <w:vAlign w:val="center"/>
          </w:tcPr>
          <w:p w14:paraId="1E441B86" w14:textId="77777777" w:rsidR="003F1D99" w:rsidRDefault="003F1D99">
            <w:pPr>
              <w:rPr>
                <w:sz w:val="18"/>
                <w:szCs w:val="18"/>
              </w:rPr>
            </w:pPr>
          </w:p>
        </w:tc>
      </w:tr>
    </w:tbl>
    <w:p w14:paraId="0552BCDA" w14:textId="102874B4" w:rsidR="003F1D99" w:rsidRPr="0063080B" w:rsidRDefault="0063080B" w:rsidP="0063080B">
      <w:pPr>
        <w:pStyle w:val="Body"/>
        <w:rPr>
          <w:rFonts w:asciiTheme="minorHAnsi" w:hAnsiTheme="minorHAnsi" w:cstheme="minorHAnsi"/>
          <w:i/>
          <w:iCs/>
          <w:color w:val="000000" w:themeColor="text1"/>
        </w:rPr>
      </w:pPr>
      <w:r w:rsidRPr="0063080B">
        <w:rPr>
          <w:rFonts w:asciiTheme="minorHAnsi" w:hAnsiTheme="minorHAnsi" w:cstheme="minorHAnsi"/>
          <w:b/>
          <w:bCs/>
          <w:i/>
          <w:iCs/>
          <w:color w:val="000000" w:themeColor="text1"/>
          <w:sz w:val="21"/>
          <w:szCs w:val="21"/>
        </w:rPr>
        <w:t>For consideration by the end of FE 600</w:t>
      </w:r>
      <w:r>
        <w:rPr>
          <w:rFonts w:asciiTheme="minorHAnsi" w:hAnsiTheme="minorHAnsi" w:cstheme="minorHAnsi"/>
          <w:i/>
          <w:iCs/>
          <w:color w:val="000000" w:themeColor="text1"/>
        </w:rPr>
        <w:t xml:space="preserve"> </w:t>
      </w:r>
      <w:r w:rsidRPr="00140D7E">
        <w:rPr>
          <w:rFonts w:asciiTheme="minorHAnsi" w:hAnsiTheme="minorHAnsi" w:cstheme="minorHAnsi"/>
          <w:i/>
          <w:iCs/>
          <w:color w:val="000000" w:themeColor="text1"/>
          <w:sz w:val="13"/>
          <w:szCs w:val="13"/>
        </w:rPr>
        <w:t>*required in FE 700</w:t>
      </w:r>
    </w:p>
    <w:tbl>
      <w:tblPr>
        <w:tblStyle w:val="a7"/>
        <w:tblW w:w="9810" w:type="dxa"/>
        <w:tblInd w:w="-113"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00" w:firstRow="0" w:lastRow="0" w:firstColumn="0" w:lastColumn="0" w:noHBand="0" w:noVBand="1"/>
      </w:tblPr>
      <w:tblGrid>
        <w:gridCol w:w="9810"/>
      </w:tblGrid>
      <w:tr w:rsidR="0063080B" w14:paraId="31BA16F1" w14:textId="77777777" w:rsidTr="001A4E20">
        <w:trPr>
          <w:trHeight w:val="594"/>
        </w:trPr>
        <w:tc>
          <w:tcPr>
            <w:tcW w:w="9810" w:type="dxa"/>
            <w:tcBorders>
              <w:top w:val="single" w:sz="18" w:space="0" w:color="000000"/>
              <w:left w:val="single" w:sz="18" w:space="0" w:color="000000"/>
              <w:bottom w:val="single" w:sz="4" w:space="0" w:color="000000"/>
              <w:right w:val="single" w:sz="18" w:space="0" w:color="000000"/>
            </w:tcBorders>
            <w:shd w:val="clear" w:color="auto" w:fill="auto"/>
            <w:vAlign w:val="center"/>
          </w:tcPr>
          <w:p w14:paraId="3E46FFB7" w14:textId="77777777" w:rsidR="0063080B" w:rsidRDefault="0063080B" w:rsidP="001A4E20">
            <w:pPr>
              <w:rPr>
                <w:b/>
                <w:sz w:val="20"/>
                <w:szCs w:val="20"/>
              </w:rPr>
            </w:pPr>
          </w:p>
          <w:p w14:paraId="44CCE234" w14:textId="77777777" w:rsidR="0063080B" w:rsidRDefault="0063080B" w:rsidP="001A4E20">
            <w:pPr>
              <w:rPr>
                <w:b/>
                <w:sz w:val="20"/>
                <w:szCs w:val="20"/>
              </w:rPr>
            </w:pPr>
            <w:r>
              <w:rPr>
                <w:b/>
                <w:sz w:val="20"/>
                <w:szCs w:val="20"/>
              </w:rPr>
              <w:t xml:space="preserve">Applies foundational knowledge about First Nations, Métis and Inuit </w:t>
            </w:r>
            <w:r>
              <w:rPr>
                <w:sz w:val="20"/>
                <w:szCs w:val="20"/>
              </w:rPr>
              <w:t>through authentic and appropriate learning activities</w:t>
            </w:r>
            <w:r>
              <w:rPr>
                <w:b/>
                <w:sz w:val="20"/>
                <w:szCs w:val="20"/>
              </w:rPr>
              <w:t xml:space="preserve">. </w:t>
            </w:r>
          </w:p>
          <w:p w14:paraId="030EACC0" w14:textId="77777777" w:rsidR="0063080B" w:rsidRPr="0063080B" w:rsidRDefault="0063080B" w:rsidP="001A4E20">
            <w:pPr>
              <w:pBdr>
                <w:top w:val="nil"/>
                <w:left w:val="nil"/>
                <w:bottom w:val="nil"/>
                <w:right w:val="nil"/>
                <w:between w:val="nil"/>
              </w:pBdr>
              <w:rPr>
                <w:sz w:val="16"/>
                <w:szCs w:val="16"/>
              </w:rPr>
            </w:pPr>
            <w:r w:rsidRPr="0063080B">
              <w:rPr>
                <w:sz w:val="16"/>
                <w:szCs w:val="16"/>
              </w:rPr>
              <w:t xml:space="preserve">Cultural sensitivity                  Relevant learning resources            Understanding contextual variables       </w:t>
            </w:r>
          </w:p>
          <w:p w14:paraId="6505FCA4" w14:textId="77777777" w:rsidR="0063080B" w:rsidRDefault="0063080B" w:rsidP="001A4E20">
            <w:pPr>
              <w:pBdr>
                <w:top w:val="nil"/>
                <w:left w:val="nil"/>
                <w:bottom w:val="nil"/>
                <w:right w:val="nil"/>
                <w:between w:val="nil"/>
              </w:pBdr>
              <w:rPr>
                <w:rFonts w:ascii="Arial" w:eastAsia="Arial" w:hAnsi="Arial" w:cs="Arial"/>
                <w:b/>
                <w:color w:val="FFFFFF"/>
                <w:sz w:val="22"/>
                <w:szCs w:val="22"/>
              </w:rPr>
            </w:pPr>
            <w:r w:rsidRPr="0063080B">
              <w:rPr>
                <w:sz w:val="16"/>
                <w:szCs w:val="16"/>
              </w:rPr>
              <w:t>Curriculum and content knowledge</w:t>
            </w:r>
          </w:p>
        </w:tc>
      </w:tr>
      <w:tr w:rsidR="0063080B" w14:paraId="17A3D21B" w14:textId="77777777" w:rsidTr="001A4E20">
        <w:trPr>
          <w:trHeight w:val="50"/>
        </w:trPr>
        <w:tc>
          <w:tcPr>
            <w:tcW w:w="9810" w:type="dxa"/>
            <w:tcBorders>
              <w:top w:val="single" w:sz="4" w:space="0" w:color="000000"/>
              <w:left w:val="single" w:sz="18" w:space="0" w:color="000000"/>
              <w:bottom w:val="single" w:sz="18" w:space="0" w:color="000000"/>
              <w:right w:val="single" w:sz="18" w:space="0" w:color="000000"/>
            </w:tcBorders>
            <w:shd w:val="clear" w:color="auto" w:fill="auto"/>
            <w:vAlign w:val="center"/>
          </w:tcPr>
          <w:p w14:paraId="4B0EF397" w14:textId="77777777" w:rsidR="0063080B" w:rsidRDefault="0063080B" w:rsidP="001A4E20">
            <w:pPr>
              <w:rPr>
                <w:sz w:val="18"/>
                <w:szCs w:val="18"/>
              </w:rPr>
            </w:pPr>
          </w:p>
        </w:tc>
      </w:tr>
    </w:tbl>
    <w:p w14:paraId="3F83CC72" w14:textId="77777777" w:rsidR="0063080B" w:rsidRDefault="0063080B"/>
    <w:p w14:paraId="5223AD25" w14:textId="7B11D608" w:rsidR="003F1D99" w:rsidRDefault="003F1D99"/>
    <w:p w14:paraId="764CFD65" w14:textId="02A1FBB7" w:rsidR="0063080B" w:rsidRDefault="0063080B"/>
    <w:p w14:paraId="1B423DE0" w14:textId="77777777" w:rsidR="0063080B" w:rsidRDefault="0063080B"/>
    <w:p w14:paraId="3DB635E4" w14:textId="77777777" w:rsidR="003F1D99" w:rsidRDefault="003F1D99"/>
    <w:p w14:paraId="278D8BFB" w14:textId="77777777" w:rsidR="003F1D99" w:rsidRDefault="00D37530">
      <w:pPr>
        <w:rPr>
          <w:b/>
        </w:rPr>
      </w:pPr>
      <w:r>
        <w:rPr>
          <w:b/>
        </w:rPr>
        <w:lastRenderedPageBreak/>
        <w:t xml:space="preserve">Alberta Education Teaching Quality Standard </w:t>
      </w:r>
    </w:p>
    <w:p w14:paraId="7C3FD9EC" w14:textId="77777777" w:rsidR="003F1D99" w:rsidRDefault="003F1D99">
      <w:pPr>
        <w:rPr>
          <w:rFonts w:ascii="Arial" w:eastAsia="Arial" w:hAnsi="Arial" w:cs="Arial"/>
        </w:rPr>
      </w:pPr>
    </w:p>
    <w:p w14:paraId="38982659" w14:textId="77777777" w:rsidR="003F1D99" w:rsidRDefault="00D37530">
      <w:pPr>
        <w:rPr>
          <w:i/>
          <w:sz w:val="20"/>
          <w:szCs w:val="20"/>
        </w:rPr>
      </w:pPr>
      <w:r>
        <w:rPr>
          <w:i/>
          <w:sz w:val="20"/>
          <w:szCs w:val="20"/>
        </w:rPr>
        <w:t xml:space="preserve">The following are examples of what may be considered evidence of the competencies. </w:t>
      </w:r>
    </w:p>
    <w:p w14:paraId="400408A9" w14:textId="77777777" w:rsidR="003F1D99" w:rsidRPr="006B5777" w:rsidRDefault="00D37530">
      <w:pPr>
        <w:rPr>
          <w:i/>
          <w:sz w:val="16"/>
          <w:szCs w:val="16"/>
        </w:rPr>
      </w:pPr>
      <w:r>
        <w:rPr>
          <w:i/>
          <w:sz w:val="20"/>
          <w:szCs w:val="20"/>
        </w:rPr>
        <w:t>The TQS should be considered an aspirational document, guiding the ongoing professional growth and development of pre-service and in-service teachers.</w:t>
      </w:r>
    </w:p>
    <w:p w14:paraId="75CD1D8C" w14:textId="77777777" w:rsidR="003F1D99" w:rsidRPr="006B5777" w:rsidRDefault="003F1D99">
      <w:pPr>
        <w:rPr>
          <w:rFonts w:ascii="Calibri" w:eastAsia="Calibri" w:hAnsi="Calibri" w:cs="Calibri"/>
          <w:sz w:val="16"/>
          <w:szCs w:val="16"/>
        </w:rPr>
      </w:pPr>
    </w:p>
    <w:tbl>
      <w:tblPr>
        <w:tblStyle w:val="a8"/>
        <w:tblW w:w="9497" w:type="dxa"/>
        <w:tblInd w:w="-147"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9497"/>
      </w:tblGrid>
      <w:tr w:rsidR="003F1D99" w:rsidRPr="006B5777" w14:paraId="10D36EED" w14:textId="77777777" w:rsidTr="003F1D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7" w:type="dxa"/>
            <w:shd w:val="clear" w:color="auto" w:fill="BDD7EE"/>
          </w:tcPr>
          <w:p w14:paraId="58F3821D" w14:textId="77777777" w:rsidR="003F1D99" w:rsidRPr="006B5777" w:rsidRDefault="00D37530">
            <w:pPr>
              <w:numPr>
                <w:ilvl w:val="0"/>
                <w:numId w:val="2"/>
              </w:numPr>
              <w:pBdr>
                <w:top w:val="nil"/>
                <w:left w:val="nil"/>
                <w:bottom w:val="nil"/>
                <w:right w:val="nil"/>
                <w:between w:val="nil"/>
              </w:pBdr>
              <w:spacing w:after="120"/>
              <w:rPr>
                <w:sz w:val="16"/>
                <w:szCs w:val="16"/>
              </w:rPr>
            </w:pPr>
            <w:r w:rsidRPr="006B5777">
              <w:rPr>
                <w:b w:val="0"/>
                <w:sz w:val="16"/>
                <w:szCs w:val="16"/>
              </w:rPr>
              <w:t>Fostering Effective Relationships</w:t>
            </w:r>
          </w:p>
        </w:tc>
      </w:tr>
      <w:tr w:rsidR="003F1D99" w:rsidRPr="006B5777" w14:paraId="3F2822DF" w14:textId="77777777">
        <w:tc>
          <w:tcPr>
            <w:cnfStyle w:val="001000000000" w:firstRow="0" w:lastRow="0" w:firstColumn="1" w:lastColumn="0" w:oddVBand="0" w:evenVBand="0" w:oddHBand="0" w:evenHBand="0" w:firstRowFirstColumn="0" w:firstRowLastColumn="0" w:lastRowFirstColumn="0" w:lastRowLastColumn="0"/>
            <w:tcW w:w="9497" w:type="dxa"/>
          </w:tcPr>
          <w:p w14:paraId="1A532C27" w14:textId="77777777" w:rsidR="003F1D99" w:rsidRPr="006B5777" w:rsidRDefault="00D37530">
            <w:pPr>
              <w:rPr>
                <w:sz w:val="16"/>
                <w:szCs w:val="16"/>
              </w:rPr>
            </w:pPr>
            <w:r w:rsidRPr="006B5777">
              <w:rPr>
                <w:sz w:val="16"/>
                <w:szCs w:val="16"/>
              </w:rPr>
              <w:t xml:space="preserve">A pre-service teacher builds positive and productive relationships with students, parents/guardians, peers and others in the school and local community to support student learning. Possible </w:t>
            </w:r>
            <w:proofErr w:type="gramStart"/>
            <w:r w:rsidRPr="006B5777">
              <w:rPr>
                <w:sz w:val="16"/>
                <w:szCs w:val="16"/>
              </w:rPr>
              <w:t>evidences</w:t>
            </w:r>
            <w:proofErr w:type="gramEnd"/>
            <w:r w:rsidRPr="006B5777">
              <w:rPr>
                <w:sz w:val="16"/>
                <w:szCs w:val="16"/>
              </w:rPr>
              <w:t xml:space="preserve"> include but are not limited to: </w:t>
            </w:r>
          </w:p>
          <w:p w14:paraId="03D19489" w14:textId="77777777" w:rsidR="003F1D99" w:rsidRPr="006B5777" w:rsidRDefault="00D37530">
            <w:pPr>
              <w:rPr>
                <w:sz w:val="10"/>
                <w:szCs w:val="10"/>
              </w:rPr>
            </w:pPr>
            <w:r w:rsidRPr="006B5777">
              <w:rPr>
                <w:b w:val="0"/>
                <w:sz w:val="10"/>
                <w:szCs w:val="10"/>
              </w:rPr>
              <w:t xml:space="preserve">acting consistently with fairness, respect and integrity; demonstrating empathy and a genuine caring for others; providing culturally appropriate and meaningful opportunities for students and for parents/guardians, as partners in education, to support student </w:t>
            </w:r>
            <w:proofErr w:type="gramStart"/>
            <w:r w:rsidRPr="006B5777">
              <w:rPr>
                <w:b w:val="0"/>
                <w:sz w:val="10"/>
                <w:szCs w:val="10"/>
              </w:rPr>
              <w:t>learning;</w:t>
            </w:r>
            <w:proofErr w:type="gramEnd"/>
            <w:r w:rsidRPr="006B5777">
              <w:rPr>
                <w:b w:val="0"/>
                <w:sz w:val="10"/>
                <w:szCs w:val="10"/>
              </w:rPr>
              <w:t xml:space="preserve"> </w:t>
            </w:r>
          </w:p>
          <w:p w14:paraId="1A3C005F" w14:textId="77777777" w:rsidR="003F1D99" w:rsidRPr="006B5777" w:rsidRDefault="00D37530">
            <w:pPr>
              <w:rPr>
                <w:sz w:val="10"/>
                <w:szCs w:val="10"/>
              </w:rPr>
            </w:pPr>
            <w:r w:rsidRPr="006B5777">
              <w:rPr>
                <w:b w:val="0"/>
                <w:sz w:val="10"/>
                <w:szCs w:val="10"/>
              </w:rPr>
              <w:t xml:space="preserve">inviting First Nations, Métis and Inuit parents/guardians, Elders/knowledge keepers, cultural advisors and local community members into the school and </w:t>
            </w:r>
            <w:proofErr w:type="gramStart"/>
            <w:r w:rsidRPr="006B5777">
              <w:rPr>
                <w:b w:val="0"/>
                <w:sz w:val="10"/>
                <w:szCs w:val="10"/>
              </w:rPr>
              <w:t>classroom;</w:t>
            </w:r>
            <w:proofErr w:type="gramEnd"/>
            <w:r w:rsidRPr="006B5777">
              <w:rPr>
                <w:b w:val="0"/>
                <w:sz w:val="10"/>
                <w:szCs w:val="10"/>
              </w:rPr>
              <w:t xml:space="preserve">  </w:t>
            </w:r>
          </w:p>
          <w:p w14:paraId="0AE7039F" w14:textId="77777777" w:rsidR="003F1D99" w:rsidRPr="006B5777" w:rsidRDefault="00D37530">
            <w:pPr>
              <w:rPr>
                <w:sz w:val="10"/>
                <w:szCs w:val="10"/>
              </w:rPr>
            </w:pPr>
            <w:r w:rsidRPr="006B5777">
              <w:rPr>
                <w:b w:val="0"/>
                <w:sz w:val="10"/>
                <w:szCs w:val="10"/>
              </w:rPr>
              <w:t xml:space="preserve">collaborating with community-service professionals, including mental health, social services, justice, health and law </w:t>
            </w:r>
            <w:proofErr w:type="gramStart"/>
            <w:r w:rsidRPr="006B5777">
              <w:rPr>
                <w:b w:val="0"/>
                <w:sz w:val="10"/>
                <w:szCs w:val="10"/>
              </w:rPr>
              <w:t>enforcement;</w:t>
            </w:r>
            <w:proofErr w:type="gramEnd"/>
            <w:r w:rsidRPr="006B5777">
              <w:rPr>
                <w:b w:val="0"/>
                <w:sz w:val="10"/>
                <w:szCs w:val="10"/>
              </w:rPr>
              <w:t xml:space="preserve"> </w:t>
            </w:r>
          </w:p>
          <w:p w14:paraId="5B82ACB2" w14:textId="77777777" w:rsidR="003F1D99" w:rsidRPr="006B5777" w:rsidRDefault="00D37530">
            <w:pPr>
              <w:rPr>
                <w:sz w:val="16"/>
                <w:szCs w:val="16"/>
              </w:rPr>
            </w:pPr>
            <w:proofErr w:type="spellStart"/>
            <w:r w:rsidRPr="006B5777">
              <w:rPr>
                <w:b w:val="0"/>
                <w:sz w:val="10"/>
                <w:szCs w:val="10"/>
              </w:rPr>
              <w:t>honouring</w:t>
            </w:r>
            <w:proofErr w:type="spellEnd"/>
            <w:r w:rsidRPr="006B5777">
              <w:rPr>
                <w:b w:val="0"/>
                <w:sz w:val="10"/>
                <w:szCs w:val="10"/>
              </w:rPr>
              <w:t xml:space="preserve"> cultural diversity and promoting intercultural understanding.</w:t>
            </w:r>
          </w:p>
        </w:tc>
      </w:tr>
    </w:tbl>
    <w:p w14:paraId="01CEA8AC" w14:textId="77777777" w:rsidR="003F1D99" w:rsidRPr="006B5777" w:rsidRDefault="003F1D99">
      <w:pPr>
        <w:rPr>
          <w:rFonts w:ascii="Calibri" w:eastAsia="Calibri" w:hAnsi="Calibri" w:cs="Calibri"/>
          <w:sz w:val="16"/>
          <w:szCs w:val="16"/>
        </w:rPr>
      </w:pPr>
    </w:p>
    <w:tbl>
      <w:tblPr>
        <w:tblStyle w:val="a9"/>
        <w:tblW w:w="9497" w:type="dxa"/>
        <w:tblInd w:w="-147"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9497"/>
      </w:tblGrid>
      <w:tr w:rsidR="003F1D99" w:rsidRPr="006B5777" w14:paraId="010467B9" w14:textId="77777777" w:rsidTr="003F1D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7" w:type="dxa"/>
            <w:shd w:val="clear" w:color="auto" w:fill="BDD7EE"/>
          </w:tcPr>
          <w:p w14:paraId="702971EC" w14:textId="77777777" w:rsidR="003F1D99" w:rsidRPr="006B5777" w:rsidRDefault="00D37530">
            <w:pPr>
              <w:numPr>
                <w:ilvl w:val="0"/>
                <w:numId w:val="2"/>
              </w:numPr>
              <w:pBdr>
                <w:top w:val="nil"/>
                <w:left w:val="nil"/>
                <w:bottom w:val="nil"/>
                <w:right w:val="nil"/>
                <w:between w:val="nil"/>
              </w:pBdr>
              <w:spacing w:after="120"/>
              <w:rPr>
                <w:sz w:val="16"/>
                <w:szCs w:val="16"/>
              </w:rPr>
            </w:pPr>
            <w:r w:rsidRPr="006B5777">
              <w:rPr>
                <w:b w:val="0"/>
                <w:sz w:val="16"/>
                <w:szCs w:val="16"/>
              </w:rPr>
              <w:t>Engaging in Career-Long Learning</w:t>
            </w:r>
          </w:p>
        </w:tc>
      </w:tr>
      <w:tr w:rsidR="003F1D99" w:rsidRPr="006B5777" w14:paraId="68BC5215" w14:textId="77777777">
        <w:tc>
          <w:tcPr>
            <w:cnfStyle w:val="001000000000" w:firstRow="0" w:lastRow="0" w:firstColumn="1" w:lastColumn="0" w:oddVBand="0" w:evenVBand="0" w:oddHBand="0" w:evenHBand="0" w:firstRowFirstColumn="0" w:firstRowLastColumn="0" w:lastRowFirstColumn="0" w:lastRowLastColumn="0"/>
            <w:tcW w:w="9497" w:type="dxa"/>
          </w:tcPr>
          <w:p w14:paraId="210BC780" w14:textId="77777777" w:rsidR="003F1D99" w:rsidRPr="006B5777" w:rsidRDefault="00D37530">
            <w:pPr>
              <w:rPr>
                <w:sz w:val="16"/>
                <w:szCs w:val="16"/>
              </w:rPr>
            </w:pPr>
            <w:r w:rsidRPr="006B5777">
              <w:rPr>
                <w:sz w:val="16"/>
                <w:szCs w:val="16"/>
              </w:rPr>
              <w:t xml:space="preserve">A pre-service teacher engages in career-long professional learning and ongoing critical reflection to improve teaching and learning. Possible </w:t>
            </w:r>
            <w:proofErr w:type="gramStart"/>
            <w:r w:rsidRPr="006B5777">
              <w:rPr>
                <w:sz w:val="16"/>
                <w:szCs w:val="16"/>
              </w:rPr>
              <w:t>evidences</w:t>
            </w:r>
            <w:proofErr w:type="gramEnd"/>
            <w:r w:rsidRPr="006B5777">
              <w:rPr>
                <w:sz w:val="16"/>
                <w:szCs w:val="16"/>
              </w:rPr>
              <w:t xml:space="preserve"> include but are not limited to: </w:t>
            </w:r>
          </w:p>
          <w:p w14:paraId="5BF1422E" w14:textId="77777777" w:rsidR="003F1D99" w:rsidRPr="006B5777" w:rsidRDefault="00D37530">
            <w:pPr>
              <w:rPr>
                <w:sz w:val="10"/>
                <w:szCs w:val="10"/>
              </w:rPr>
            </w:pPr>
            <w:r w:rsidRPr="006B5777">
              <w:rPr>
                <w:b w:val="0"/>
                <w:sz w:val="10"/>
                <w:szCs w:val="10"/>
              </w:rPr>
              <w:t xml:space="preserve">collaborating with other teachers to build personal and collective professional capacities and </w:t>
            </w:r>
            <w:proofErr w:type="gramStart"/>
            <w:r w:rsidRPr="006B5777">
              <w:rPr>
                <w:b w:val="0"/>
                <w:sz w:val="10"/>
                <w:szCs w:val="10"/>
              </w:rPr>
              <w:t>expertise;</w:t>
            </w:r>
            <w:proofErr w:type="gramEnd"/>
            <w:r w:rsidRPr="006B5777">
              <w:rPr>
                <w:b w:val="0"/>
                <w:sz w:val="10"/>
                <w:szCs w:val="10"/>
              </w:rPr>
              <w:t xml:space="preserve"> </w:t>
            </w:r>
          </w:p>
          <w:p w14:paraId="5184CB65" w14:textId="77777777" w:rsidR="003F1D99" w:rsidRPr="006B5777" w:rsidRDefault="00D37530">
            <w:pPr>
              <w:rPr>
                <w:sz w:val="10"/>
                <w:szCs w:val="10"/>
              </w:rPr>
            </w:pPr>
            <w:r w:rsidRPr="006B5777">
              <w:rPr>
                <w:b w:val="0"/>
                <w:sz w:val="10"/>
                <w:szCs w:val="10"/>
              </w:rPr>
              <w:t xml:space="preserve">actively seeking out feedback to enhance teaching practice; building capacity to support student success in inclusive, welcoming, caring, respectful and safe learning </w:t>
            </w:r>
            <w:proofErr w:type="gramStart"/>
            <w:r w:rsidRPr="006B5777">
              <w:rPr>
                <w:b w:val="0"/>
                <w:sz w:val="10"/>
                <w:szCs w:val="10"/>
              </w:rPr>
              <w:t>environments;</w:t>
            </w:r>
            <w:proofErr w:type="gramEnd"/>
            <w:r w:rsidRPr="006B5777">
              <w:rPr>
                <w:b w:val="0"/>
                <w:sz w:val="10"/>
                <w:szCs w:val="10"/>
              </w:rPr>
              <w:t xml:space="preserve"> </w:t>
            </w:r>
          </w:p>
          <w:p w14:paraId="6E7BBA67" w14:textId="77777777" w:rsidR="003F1D99" w:rsidRPr="006B5777" w:rsidRDefault="00D37530">
            <w:pPr>
              <w:rPr>
                <w:sz w:val="10"/>
                <w:szCs w:val="10"/>
              </w:rPr>
            </w:pPr>
            <w:r w:rsidRPr="006B5777">
              <w:rPr>
                <w:b w:val="0"/>
                <w:sz w:val="10"/>
                <w:szCs w:val="10"/>
              </w:rPr>
              <w:t xml:space="preserve">seeking, critically reviewing and applying educational research to improve </w:t>
            </w:r>
            <w:proofErr w:type="gramStart"/>
            <w:r w:rsidRPr="006B5777">
              <w:rPr>
                <w:b w:val="0"/>
                <w:sz w:val="10"/>
                <w:szCs w:val="10"/>
              </w:rPr>
              <w:t>practice;</w:t>
            </w:r>
            <w:proofErr w:type="gramEnd"/>
            <w:r w:rsidRPr="006B5777">
              <w:rPr>
                <w:b w:val="0"/>
                <w:sz w:val="10"/>
                <w:szCs w:val="10"/>
              </w:rPr>
              <w:t xml:space="preserve"> </w:t>
            </w:r>
          </w:p>
          <w:p w14:paraId="1BAB0405" w14:textId="77777777" w:rsidR="003F1D99" w:rsidRPr="006B5777" w:rsidRDefault="00D37530">
            <w:pPr>
              <w:rPr>
                <w:sz w:val="10"/>
                <w:szCs w:val="10"/>
              </w:rPr>
            </w:pPr>
            <w:r w:rsidRPr="006B5777">
              <w:rPr>
                <w:b w:val="0"/>
                <w:sz w:val="10"/>
                <w:szCs w:val="10"/>
              </w:rPr>
              <w:t xml:space="preserve">enhancing understanding of First Nations, Métis and Inuit worldviews, cultural beliefs, languages and </w:t>
            </w:r>
            <w:proofErr w:type="gramStart"/>
            <w:r w:rsidRPr="006B5777">
              <w:rPr>
                <w:b w:val="0"/>
                <w:sz w:val="10"/>
                <w:szCs w:val="10"/>
              </w:rPr>
              <w:t>values;</w:t>
            </w:r>
            <w:proofErr w:type="gramEnd"/>
            <w:r w:rsidRPr="006B5777">
              <w:rPr>
                <w:b w:val="0"/>
                <w:sz w:val="10"/>
                <w:szCs w:val="10"/>
              </w:rPr>
              <w:t xml:space="preserve"> </w:t>
            </w:r>
          </w:p>
          <w:p w14:paraId="0AC5FE60" w14:textId="77777777" w:rsidR="003F1D99" w:rsidRPr="006B5777" w:rsidRDefault="00D37530">
            <w:pPr>
              <w:rPr>
                <w:sz w:val="16"/>
                <w:szCs w:val="16"/>
              </w:rPr>
            </w:pPr>
            <w:r w:rsidRPr="006B5777">
              <w:rPr>
                <w:b w:val="0"/>
                <w:sz w:val="10"/>
                <w:szCs w:val="10"/>
              </w:rPr>
              <w:t>maintaining an awareness of emerging technologies to enhance knowledge and inform practice.</w:t>
            </w:r>
          </w:p>
        </w:tc>
      </w:tr>
    </w:tbl>
    <w:p w14:paraId="1BA5EC16" w14:textId="77777777" w:rsidR="003F1D99" w:rsidRPr="006B5777" w:rsidRDefault="003F1D99">
      <w:pPr>
        <w:rPr>
          <w:rFonts w:ascii="Calibri" w:eastAsia="Calibri" w:hAnsi="Calibri" w:cs="Calibri"/>
          <w:sz w:val="16"/>
          <w:szCs w:val="16"/>
        </w:rPr>
      </w:pPr>
    </w:p>
    <w:tbl>
      <w:tblPr>
        <w:tblStyle w:val="aa"/>
        <w:tblW w:w="9497" w:type="dxa"/>
        <w:tblInd w:w="-147"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9497"/>
      </w:tblGrid>
      <w:tr w:rsidR="003F1D99" w:rsidRPr="006B5777" w14:paraId="1C586D95" w14:textId="77777777" w:rsidTr="003F1D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7" w:type="dxa"/>
            <w:shd w:val="clear" w:color="auto" w:fill="BDD7EE"/>
          </w:tcPr>
          <w:p w14:paraId="475ED684" w14:textId="77777777" w:rsidR="003F1D99" w:rsidRPr="006B5777" w:rsidRDefault="00D37530">
            <w:pPr>
              <w:numPr>
                <w:ilvl w:val="0"/>
                <w:numId w:val="2"/>
              </w:numPr>
              <w:pBdr>
                <w:top w:val="nil"/>
                <w:left w:val="nil"/>
                <w:bottom w:val="nil"/>
                <w:right w:val="nil"/>
                <w:between w:val="nil"/>
              </w:pBdr>
              <w:spacing w:after="120"/>
              <w:rPr>
                <w:sz w:val="16"/>
                <w:szCs w:val="16"/>
              </w:rPr>
            </w:pPr>
            <w:r w:rsidRPr="006B5777">
              <w:rPr>
                <w:b w:val="0"/>
                <w:sz w:val="16"/>
                <w:szCs w:val="16"/>
              </w:rPr>
              <w:t xml:space="preserve">Demonstrating a Professional Body of Knowledge </w:t>
            </w:r>
          </w:p>
        </w:tc>
      </w:tr>
      <w:tr w:rsidR="003F1D99" w:rsidRPr="006B5777" w14:paraId="31FFCEB9" w14:textId="77777777" w:rsidTr="006B5777">
        <w:trPr>
          <w:trHeight w:val="621"/>
        </w:trPr>
        <w:tc>
          <w:tcPr>
            <w:cnfStyle w:val="001000000000" w:firstRow="0" w:lastRow="0" w:firstColumn="1" w:lastColumn="0" w:oddVBand="0" w:evenVBand="0" w:oddHBand="0" w:evenHBand="0" w:firstRowFirstColumn="0" w:firstRowLastColumn="0" w:lastRowFirstColumn="0" w:lastRowLastColumn="0"/>
            <w:tcW w:w="9497" w:type="dxa"/>
          </w:tcPr>
          <w:p w14:paraId="0770A8A0" w14:textId="77777777" w:rsidR="003F1D99" w:rsidRPr="006B5777" w:rsidRDefault="00D37530">
            <w:pPr>
              <w:rPr>
                <w:sz w:val="16"/>
                <w:szCs w:val="16"/>
              </w:rPr>
            </w:pPr>
            <w:r w:rsidRPr="006B5777">
              <w:rPr>
                <w:sz w:val="16"/>
                <w:szCs w:val="16"/>
              </w:rPr>
              <w:t xml:space="preserve">A pre-service teacher develops a current and comprehensive repertoire of effective co-planning, instructional, and assessment practices to meet the learning needs of every student. Possible </w:t>
            </w:r>
            <w:proofErr w:type="gramStart"/>
            <w:r w:rsidRPr="006B5777">
              <w:rPr>
                <w:sz w:val="16"/>
                <w:szCs w:val="16"/>
              </w:rPr>
              <w:t>evidences</w:t>
            </w:r>
            <w:proofErr w:type="gramEnd"/>
            <w:r w:rsidRPr="006B5777">
              <w:rPr>
                <w:sz w:val="16"/>
                <w:szCs w:val="16"/>
              </w:rPr>
              <w:t xml:space="preserve"> include but are not limited to:</w:t>
            </w:r>
            <w:r w:rsidRPr="006B5777">
              <w:rPr>
                <w:b w:val="0"/>
                <w:sz w:val="16"/>
                <w:szCs w:val="16"/>
              </w:rPr>
              <w:t xml:space="preserve"> </w:t>
            </w:r>
          </w:p>
          <w:p w14:paraId="0801BE25" w14:textId="77777777" w:rsidR="003F1D99" w:rsidRPr="006B5777" w:rsidRDefault="00D37530">
            <w:pPr>
              <w:rPr>
                <w:sz w:val="10"/>
                <w:szCs w:val="10"/>
              </w:rPr>
            </w:pPr>
            <w:r w:rsidRPr="006B5777">
              <w:rPr>
                <w:b w:val="0"/>
                <w:sz w:val="10"/>
                <w:szCs w:val="10"/>
              </w:rPr>
              <w:t xml:space="preserve">co-planning and designing learning activities that communicate high expectations of students, are varied, engaging and relevant to student learning, and consider student </w:t>
            </w:r>
            <w:proofErr w:type="gramStart"/>
            <w:r w:rsidRPr="006B5777">
              <w:rPr>
                <w:b w:val="0"/>
                <w:sz w:val="10"/>
                <w:szCs w:val="10"/>
              </w:rPr>
              <w:t>variables;</w:t>
            </w:r>
            <w:proofErr w:type="gramEnd"/>
            <w:r w:rsidRPr="006B5777">
              <w:rPr>
                <w:b w:val="0"/>
                <w:sz w:val="10"/>
                <w:szCs w:val="10"/>
              </w:rPr>
              <w:t xml:space="preserve"> </w:t>
            </w:r>
          </w:p>
          <w:p w14:paraId="45E857E0" w14:textId="77777777" w:rsidR="003F1D99" w:rsidRPr="006B5777" w:rsidRDefault="00D37530">
            <w:pPr>
              <w:rPr>
                <w:sz w:val="10"/>
                <w:szCs w:val="10"/>
              </w:rPr>
            </w:pPr>
            <w:r w:rsidRPr="006B5777">
              <w:rPr>
                <w:b w:val="0"/>
                <w:sz w:val="10"/>
                <w:szCs w:val="10"/>
              </w:rPr>
              <w:t xml:space="preserve">practicing a variety of instructional strategies to engage students in meaningful learning </w:t>
            </w:r>
            <w:proofErr w:type="gramStart"/>
            <w:r w:rsidRPr="006B5777">
              <w:rPr>
                <w:b w:val="0"/>
                <w:sz w:val="10"/>
                <w:szCs w:val="10"/>
              </w:rPr>
              <w:t>activities;</w:t>
            </w:r>
            <w:proofErr w:type="gramEnd"/>
            <w:r w:rsidRPr="006B5777">
              <w:rPr>
                <w:b w:val="0"/>
                <w:sz w:val="10"/>
                <w:szCs w:val="10"/>
              </w:rPr>
              <w:t xml:space="preserve"> </w:t>
            </w:r>
          </w:p>
          <w:p w14:paraId="7D7FFC52" w14:textId="77777777" w:rsidR="003F1D99" w:rsidRPr="006B5777" w:rsidRDefault="00D37530">
            <w:pPr>
              <w:rPr>
                <w:sz w:val="16"/>
                <w:szCs w:val="16"/>
              </w:rPr>
            </w:pPr>
            <w:r w:rsidRPr="006B5777">
              <w:rPr>
                <w:b w:val="0"/>
                <w:sz w:val="10"/>
                <w:szCs w:val="10"/>
              </w:rPr>
              <w:t>applying assessment and evaluation practices that honor unique strengths and abilities.</w:t>
            </w:r>
          </w:p>
        </w:tc>
      </w:tr>
    </w:tbl>
    <w:p w14:paraId="145749AD" w14:textId="77777777" w:rsidR="003F1D99" w:rsidRPr="006B5777" w:rsidRDefault="003F1D99">
      <w:pPr>
        <w:rPr>
          <w:rFonts w:ascii="Calibri" w:eastAsia="Calibri" w:hAnsi="Calibri" w:cs="Calibri"/>
          <w:sz w:val="16"/>
          <w:szCs w:val="16"/>
        </w:rPr>
      </w:pPr>
    </w:p>
    <w:tbl>
      <w:tblPr>
        <w:tblStyle w:val="ab"/>
        <w:tblW w:w="9540" w:type="dxa"/>
        <w:tblInd w:w="-185"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9540"/>
      </w:tblGrid>
      <w:tr w:rsidR="003F1D99" w:rsidRPr="006B5777" w14:paraId="1781EDF8" w14:textId="77777777" w:rsidTr="003F1D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0" w:type="dxa"/>
            <w:shd w:val="clear" w:color="auto" w:fill="BDD7EE"/>
          </w:tcPr>
          <w:p w14:paraId="73B23AAD" w14:textId="77777777" w:rsidR="003F1D99" w:rsidRPr="006B5777" w:rsidRDefault="00D37530">
            <w:pPr>
              <w:numPr>
                <w:ilvl w:val="0"/>
                <w:numId w:val="2"/>
              </w:numPr>
              <w:pBdr>
                <w:top w:val="nil"/>
                <w:left w:val="nil"/>
                <w:bottom w:val="nil"/>
                <w:right w:val="nil"/>
                <w:between w:val="nil"/>
              </w:pBdr>
              <w:spacing w:after="120"/>
              <w:rPr>
                <w:sz w:val="16"/>
                <w:szCs w:val="16"/>
              </w:rPr>
            </w:pPr>
            <w:r w:rsidRPr="006B5777">
              <w:rPr>
                <w:b w:val="0"/>
                <w:sz w:val="16"/>
                <w:szCs w:val="16"/>
              </w:rPr>
              <w:t>Establishing Inclusive Learning Environments</w:t>
            </w:r>
          </w:p>
        </w:tc>
      </w:tr>
      <w:tr w:rsidR="003F1D99" w:rsidRPr="006B5777" w14:paraId="1B1ADFBD" w14:textId="77777777">
        <w:tc>
          <w:tcPr>
            <w:cnfStyle w:val="001000000000" w:firstRow="0" w:lastRow="0" w:firstColumn="1" w:lastColumn="0" w:oddVBand="0" w:evenVBand="0" w:oddHBand="0" w:evenHBand="0" w:firstRowFirstColumn="0" w:firstRowLastColumn="0" w:lastRowFirstColumn="0" w:lastRowLastColumn="0"/>
            <w:tcW w:w="9540" w:type="dxa"/>
          </w:tcPr>
          <w:p w14:paraId="6E9304F4" w14:textId="77777777" w:rsidR="003F1D99" w:rsidRPr="006B5777" w:rsidRDefault="00D37530">
            <w:pPr>
              <w:rPr>
                <w:sz w:val="16"/>
                <w:szCs w:val="16"/>
              </w:rPr>
            </w:pPr>
            <w:r w:rsidRPr="006B5777">
              <w:rPr>
                <w:sz w:val="16"/>
                <w:szCs w:val="16"/>
              </w:rPr>
              <w:t xml:space="preserve">A pre-service teacher can identify and implement inclusive practices. Possible </w:t>
            </w:r>
            <w:proofErr w:type="gramStart"/>
            <w:r w:rsidRPr="006B5777">
              <w:rPr>
                <w:sz w:val="16"/>
                <w:szCs w:val="16"/>
              </w:rPr>
              <w:t>evidences</w:t>
            </w:r>
            <w:proofErr w:type="gramEnd"/>
            <w:r w:rsidRPr="006B5777">
              <w:rPr>
                <w:sz w:val="16"/>
                <w:szCs w:val="16"/>
              </w:rPr>
              <w:t xml:space="preserve"> include but are not limited to:</w:t>
            </w:r>
            <w:r w:rsidRPr="006B5777">
              <w:rPr>
                <w:b w:val="0"/>
                <w:sz w:val="16"/>
                <w:szCs w:val="16"/>
              </w:rPr>
              <w:t xml:space="preserve"> </w:t>
            </w:r>
          </w:p>
          <w:p w14:paraId="1931F7E2" w14:textId="77777777" w:rsidR="003F1D99" w:rsidRPr="006B5777" w:rsidRDefault="00D37530">
            <w:pPr>
              <w:rPr>
                <w:sz w:val="10"/>
                <w:szCs w:val="10"/>
              </w:rPr>
            </w:pPr>
            <w:r w:rsidRPr="006B5777">
              <w:rPr>
                <w:b w:val="0"/>
                <w:sz w:val="10"/>
                <w:szCs w:val="10"/>
              </w:rPr>
              <w:t xml:space="preserve">fostering equality and respect regarding age, ethnicity, culture, religious belief, gender, gender identity, gender expression, physical ability, cognitive ability, family status and sexual </w:t>
            </w:r>
            <w:proofErr w:type="gramStart"/>
            <w:r w:rsidRPr="006B5777">
              <w:rPr>
                <w:b w:val="0"/>
                <w:sz w:val="10"/>
                <w:szCs w:val="10"/>
              </w:rPr>
              <w:t>orientation;</w:t>
            </w:r>
            <w:proofErr w:type="gramEnd"/>
            <w:r w:rsidRPr="006B5777">
              <w:rPr>
                <w:b w:val="0"/>
                <w:sz w:val="10"/>
                <w:szCs w:val="10"/>
              </w:rPr>
              <w:t xml:space="preserve">  </w:t>
            </w:r>
          </w:p>
          <w:p w14:paraId="2CFF5AAA" w14:textId="77777777" w:rsidR="003F1D99" w:rsidRPr="006B5777" w:rsidRDefault="00D37530">
            <w:pPr>
              <w:rPr>
                <w:sz w:val="10"/>
                <w:szCs w:val="10"/>
              </w:rPr>
            </w:pPr>
            <w:r w:rsidRPr="006B5777">
              <w:rPr>
                <w:b w:val="0"/>
                <w:sz w:val="10"/>
                <w:szCs w:val="10"/>
              </w:rPr>
              <w:t xml:space="preserve">practicing appropriate universal and targeted strategies and supports to address students’ strengths, learning challenges and areas for </w:t>
            </w:r>
            <w:proofErr w:type="gramStart"/>
            <w:r w:rsidRPr="006B5777">
              <w:rPr>
                <w:b w:val="0"/>
                <w:sz w:val="10"/>
                <w:szCs w:val="10"/>
              </w:rPr>
              <w:t>growth;</w:t>
            </w:r>
            <w:proofErr w:type="gramEnd"/>
            <w:r w:rsidRPr="006B5777">
              <w:rPr>
                <w:b w:val="0"/>
                <w:sz w:val="10"/>
                <w:szCs w:val="10"/>
              </w:rPr>
              <w:t xml:space="preserve"> </w:t>
            </w:r>
          </w:p>
          <w:p w14:paraId="5B46031F" w14:textId="77777777" w:rsidR="003F1D99" w:rsidRPr="006B5777" w:rsidRDefault="00D37530">
            <w:pPr>
              <w:rPr>
                <w:sz w:val="10"/>
                <w:szCs w:val="10"/>
              </w:rPr>
            </w:pPr>
            <w:r w:rsidRPr="006B5777">
              <w:rPr>
                <w:b w:val="0"/>
                <w:sz w:val="10"/>
                <w:szCs w:val="10"/>
              </w:rPr>
              <w:t xml:space="preserve">communicating a philosophy of education affirming that every student can learn and be </w:t>
            </w:r>
            <w:proofErr w:type="gramStart"/>
            <w:r w:rsidRPr="006B5777">
              <w:rPr>
                <w:b w:val="0"/>
                <w:sz w:val="10"/>
                <w:szCs w:val="10"/>
              </w:rPr>
              <w:t>successful;</w:t>
            </w:r>
            <w:proofErr w:type="gramEnd"/>
            <w:r w:rsidRPr="006B5777">
              <w:rPr>
                <w:b w:val="0"/>
                <w:sz w:val="10"/>
                <w:szCs w:val="10"/>
              </w:rPr>
              <w:t xml:space="preserve">  </w:t>
            </w:r>
          </w:p>
          <w:p w14:paraId="27F2B486" w14:textId="77777777" w:rsidR="003F1D99" w:rsidRPr="006B5777" w:rsidRDefault="00D37530">
            <w:pPr>
              <w:rPr>
                <w:sz w:val="10"/>
                <w:szCs w:val="10"/>
              </w:rPr>
            </w:pPr>
            <w:r w:rsidRPr="006B5777">
              <w:rPr>
                <w:b w:val="0"/>
                <w:sz w:val="10"/>
                <w:szCs w:val="10"/>
              </w:rPr>
              <w:t xml:space="preserve">developing an awareness of and facilitating responses to the emotional and mental-health needs of students; beginning to recognize specific learning needs of individuals or small groups of </w:t>
            </w:r>
            <w:proofErr w:type="gramStart"/>
            <w:r w:rsidRPr="006B5777">
              <w:rPr>
                <w:b w:val="0"/>
                <w:sz w:val="10"/>
                <w:szCs w:val="10"/>
              </w:rPr>
              <w:t>students;</w:t>
            </w:r>
            <w:proofErr w:type="gramEnd"/>
            <w:r w:rsidRPr="006B5777">
              <w:rPr>
                <w:b w:val="0"/>
                <w:sz w:val="10"/>
                <w:szCs w:val="10"/>
              </w:rPr>
              <w:t xml:space="preserve"> </w:t>
            </w:r>
          </w:p>
          <w:p w14:paraId="2504409D" w14:textId="77777777" w:rsidR="003F1D99" w:rsidRPr="006B5777" w:rsidRDefault="00D37530">
            <w:pPr>
              <w:rPr>
                <w:sz w:val="10"/>
                <w:szCs w:val="10"/>
              </w:rPr>
            </w:pPr>
            <w:r w:rsidRPr="006B5777">
              <w:rPr>
                <w:b w:val="0"/>
                <w:sz w:val="10"/>
                <w:szCs w:val="10"/>
              </w:rPr>
              <w:t xml:space="preserve">identifying classroom-management strategies that promote positive, engaging learning </w:t>
            </w:r>
            <w:proofErr w:type="gramStart"/>
            <w:r w:rsidRPr="006B5777">
              <w:rPr>
                <w:b w:val="0"/>
                <w:sz w:val="10"/>
                <w:szCs w:val="10"/>
              </w:rPr>
              <w:t>environments;</w:t>
            </w:r>
            <w:proofErr w:type="gramEnd"/>
            <w:r w:rsidRPr="006B5777">
              <w:rPr>
                <w:b w:val="0"/>
                <w:sz w:val="10"/>
                <w:szCs w:val="10"/>
              </w:rPr>
              <w:t xml:space="preserve"> </w:t>
            </w:r>
          </w:p>
          <w:p w14:paraId="2F2F88E6" w14:textId="77777777" w:rsidR="003F1D99" w:rsidRPr="006B5777" w:rsidRDefault="00D37530">
            <w:pPr>
              <w:rPr>
                <w:sz w:val="10"/>
                <w:szCs w:val="10"/>
              </w:rPr>
            </w:pPr>
            <w:r w:rsidRPr="006B5777">
              <w:rPr>
                <w:b w:val="0"/>
                <w:sz w:val="10"/>
                <w:szCs w:val="10"/>
              </w:rPr>
              <w:t xml:space="preserve">incorporating students’ personal and cultural strengths into teaching and </w:t>
            </w:r>
            <w:proofErr w:type="gramStart"/>
            <w:r w:rsidRPr="006B5777">
              <w:rPr>
                <w:b w:val="0"/>
                <w:sz w:val="10"/>
                <w:szCs w:val="10"/>
              </w:rPr>
              <w:t>learning;</w:t>
            </w:r>
            <w:proofErr w:type="gramEnd"/>
            <w:r w:rsidRPr="006B5777">
              <w:rPr>
                <w:b w:val="0"/>
                <w:sz w:val="10"/>
                <w:szCs w:val="10"/>
              </w:rPr>
              <w:t xml:space="preserve"> </w:t>
            </w:r>
          </w:p>
          <w:p w14:paraId="4DA3AC6E" w14:textId="77777777" w:rsidR="003F1D99" w:rsidRPr="006B5777" w:rsidRDefault="00D37530">
            <w:pPr>
              <w:rPr>
                <w:sz w:val="16"/>
                <w:szCs w:val="16"/>
              </w:rPr>
            </w:pPr>
            <w:r w:rsidRPr="006B5777">
              <w:rPr>
                <w:b w:val="0"/>
                <w:sz w:val="10"/>
                <w:szCs w:val="10"/>
              </w:rPr>
              <w:t>providing opportunities for student leadership.</w:t>
            </w:r>
            <w:r w:rsidRPr="006B5777">
              <w:rPr>
                <w:b w:val="0"/>
                <w:sz w:val="16"/>
                <w:szCs w:val="16"/>
              </w:rPr>
              <w:t xml:space="preserve"> </w:t>
            </w:r>
          </w:p>
        </w:tc>
      </w:tr>
    </w:tbl>
    <w:p w14:paraId="71061F16" w14:textId="77777777" w:rsidR="003F1D99" w:rsidRPr="006B5777" w:rsidRDefault="003F1D99">
      <w:pPr>
        <w:rPr>
          <w:rFonts w:ascii="Calibri" w:eastAsia="Calibri" w:hAnsi="Calibri" w:cs="Calibri"/>
          <w:sz w:val="16"/>
          <w:szCs w:val="16"/>
        </w:rPr>
      </w:pPr>
    </w:p>
    <w:tbl>
      <w:tblPr>
        <w:tblStyle w:val="ac"/>
        <w:tblW w:w="9540" w:type="dxa"/>
        <w:tblInd w:w="-185"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9540"/>
      </w:tblGrid>
      <w:tr w:rsidR="003F1D99" w:rsidRPr="006B5777" w14:paraId="3F04C265" w14:textId="77777777" w:rsidTr="003F1D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0" w:type="dxa"/>
            <w:shd w:val="clear" w:color="auto" w:fill="BDD7EE"/>
          </w:tcPr>
          <w:p w14:paraId="12E38F7F" w14:textId="77777777" w:rsidR="003F1D99" w:rsidRPr="006B5777" w:rsidRDefault="00D37530">
            <w:pPr>
              <w:numPr>
                <w:ilvl w:val="0"/>
                <w:numId w:val="2"/>
              </w:numPr>
              <w:pBdr>
                <w:top w:val="nil"/>
                <w:left w:val="nil"/>
                <w:bottom w:val="nil"/>
                <w:right w:val="nil"/>
                <w:between w:val="nil"/>
              </w:pBdr>
              <w:spacing w:before="120" w:after="120"/>
              <w:rPr>
                <w:sz w:val="16"/>
                <w:szCs w:val="16"/>
              </w:rPr>
            </w:pPr>
            <w:r w:rsidRPr="006B5777">
              <w:rPr>
                <w:b w:val="0"/>
                <w:sz w:val="16"/>
                <w:szCs w:val="16"/>
              </w:rPr>
              <w:t>Applying Foundational Knowledge about First Nations, Métis and Inuit</w:t>
            </w:r>
          </w:p>
        </w:tc>
      </w:tr>
      <w:tr w:rsidR="003F1D99" w:rsidRPr="006B5777" w14:paraId="5A17E7A7" w14:textId="77777777">
        <w:tc>
          <w:tcPr>
            <w:cnfStyle w:val="001000000000" w:firstRow="0" w:lastRow="0" w:firstColumn="1" w:lastColumn="0" w:oddVBand="0" w:evenVBand="0" w:oddHBand="0" w:evenHBand="0" w:firstRowFirstColumn="0" w:firstRowLastColumn="0" w:lastRowFirstColumn="0" w:lastRowLastColumn="0"/>
            <w:tcW w:w="9540" w:type="dxa"/>
          </w:tcPr>
          <w:p w14:paraId="34A26C91" w14:textId="77777777" w:rsidR="003F1D99" w:rsidRPr="006B5777" w:rsidRDefault="00D37530">
            <w:pPr>
              <w:rPr>
                <w:sz w:val="16"/>
                <w:szCs w:val="16"/>
              </w:rPr>
            </w:pPr>
            <w:r w:rsidRPr="006B5777">
              <w:rPr>
                <w:sz w:val="16"/>
                <w:szCs w:val="16"/>
              </w:rPr>
              <w:t xml:space="preserve">A pre-service teacher develops and applies foundational knowledge about First Nations, Métis and Inuit for the benefit of all students. Possible </w:t>
            </w:r>
            <w:proofErr w:type="gramStart"/>
            <w:r w:rsidRPr="006B5777">
              <w:rPr>
                <w:sz w:val="16"/>
                <w:szCs w:val="16"/>
              </w:rPr>
              <w:t>evidences</w:t>
            </w:r>
            <w:proofErr w:type="gramEnd"/>
            <w:r w:rsidRPr="006B5777">
              <w:rPr>
                <w:sz w:val="16"/>
                <w:szCs w:val="16"/>
              </w:rPr>
              <w:t xml:space="preserve"> include but are not limited to:</w:t>
            </w:r>
            <w:r w:rsidRPr="006B5777">
              <w:rPr>
                <w:b w:val="0"/>
                <w:sz w:val="16"/>
                <w:szCs w:val="16"/>
              </w:rPr>
              <w:t xml:space="preserve"> </w:t>
            </w:r>
          </w:p>
          <w:p w14:paraId="562BC247" w14:textId="77777777" w:rsidR="003F1D99" w:rsidRPr="006B5777" w:rsidRDefault="00D37530">
            <w:pPr>
              <w:rPr>
                <w:sz w:val="10"/>
                <w:szCs w:val="10"/>
              </w:rPr>
            </w:pPr>
            <w:r w:rsidRPr="006B5777">
              <w:rPr>
                <w:b w:val="0"/>
                <w:sz w:val="10"/>
                <w:szCs w:val="10"/>
              </w:rPr>
              <w:t xml:space="preserve">supporting student achievement by engaging in collaborative, whole-school approaches to capacity building in First Nations, Métis and Inuit </w:t>
            </w:r>
            <w:proofErr w:type="gramStart"/>
            <w:r w:rsidRPr="006B5777">
              <w:rPr>
                <w:b w:val="0"/>
                <w:sz w:val="10"/>
                <w:szCs w:val="10"/>
              </w:rPr>
              <w:t>education;</w:t>
            </w:r>
            <w:proofErr w:type="gramEnd"/>
            <w:r w:rsidRPr="006B5777">
              <w:rPr>
                <w:b w:val="0"/>
                <w:sz w:val="10"/>
                <w:szCs w:val="10"/>
              </w:rPr>
              <w:t xml:space="preserve"> </w:t>
            </w:r>
          </w:p>
          <w:p w14:paraId="67C90232" w14:textId="77777777" w:rsidR="003F1D99" w:rsidRPr="006B5777" w:rsidRDefault="00D37530">
            <w:pPr>
              <w:rPr>
                <w:sz w:val="10"/>
                <w:szCs w:val="10"/>
              </w:rPr>
            </w:pPr>
            <w:r w:rsidRPr="006B5777">
              <w:rPr>
                <w:b w:val="0"/>
                <w:sz w:val="10"/>
                <w:szCs w:val="10"/>
              </w:rPr>
              <w:t xml:space="preserve">using the programs of study to provide opportunities for all students to develop a knowledge and understanding of, and respect for, the histories, cultures, languages, contributions, perspectives, experiences and contemporary contexts of First Nations, Métis and </w:t>
            </w:r>
            <w:proofErr w:type="gramStart"/>
            <w:r w:rsidRPr="006B5777">
              <w:rPr>
                <w:b w:val="0"/>
                <w:sz w:val="10"/>
                <w:szCs w:val="10"/>
              </w:rPr>
              <w:t>Inuit;</w:t>
            </w:r>
            <w:proofErr w:type="gramEnd"/>
            <w:r w:rsidRPr="006B5777">
              <w:rPr>
                <w:b w:val="0"/>
                <w:sz w:val="10"/>
                <w:szCs w:val="10"/>
              </w:rPr>
              <w:t xml:space="preserve">  </w:t>
            </w:r>
          </w:p>
          <w:p w14:paraId="2566214A" w14:textId="77777777" w:rsidR="003F1D99" w:rsidRPr="006B5777" w:rsidRDefault="00D37530">
            <w:pPr>
              <w:rPr>
                <w:sz w:val="16"/>
                <w:szCs w:val="16"/>
              </w:rPr>
            </w:pPr>
            <w:r w:rsidRPr="006B5777">
              <w:rPr>
                <w:b w:val="0"/>
                <w:sz w:val="10"/>
                <w:szCs w:val="10"/>
              </w:rPr>
              <w:t>supporting the learning experiences of all students by using resources that accurately reflect and demonstrate the strength and diversity of First Nations, Métis and Inuit; and understanding the historical, social, economic, and political implications of: 1) treaties and agreements with First Nations; 2) legislation and agreements negotiated with Métis; and 3) residential schools and their legacy.</w:t>
            </w:r>
          </w:p>
        </w:tc>
      </w:tr>
    </w:tbl>
    <w:p w14:paraId="621ECE5A" w14:textId="77777777" w:rsidR="003F1D99" w:rsidRPr="006B5777" w:rsidRDefault="003F1D99">
      <w:pPr>
        <w:rPr>
          <w:rFonts w:ascii="Calibri" w:eastAsia="Calibri" w:hAnsi="Calibri" w:cs="Calibri"/>
          <w:sz w:val="16"/>
          <w:szCs w:val="16"/>
        </w:rPr>
      </w:pPr>
    </w:p>
    <w:tbl>
      <w:tblPr>
        <w:tblStyle w:val="ad"/>
        <w:tblW w:w="9540" w:type="dxa"/>
        <w:tblInd w:w="-185"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9540"/>
      </w:tblGrid>
      <w:tr w:rsidR="003F1D99" w:rsidRPr="006B5777" w14:paraId="5AB307CA" w14:textId="77777777" w:rsidTr="003F1D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0" w:type="dxa"/>
            <w:shd w:val="clear" w:color="auto" w:fill="BDD7EE"/>
          </w:tcPr>
          <w:p w14:paraId="52DF46FC" w14:textId="77777777" w:rsidR="003F1D99" w:rsidRPr="006B5777" w:rsidRDefault="00D37530">
            <w:pPr>
              <w:numPr>
                <w:ilvl w:val="0"/>
                <w:numId w:val="2"/>
              </w:numPr>
              <w:pBdr>
                <w:top w:val="nil"/>
                <w:left w:val="nil"/>
                <w:bottom w:val="nil"/>
                <w:right w:val="nil"/>
                <w:between w:val="nil"/>
              </w:pBdr>
              <w:spacing w:after="120"/>
              <w:rPr>
                <w:sz w:val="16"/>
                <w:szCs w:val="16"/>
              </w:rPr>
            </w:pPr>
            <w:r w:rsidRPr="006B5777">
              <w:rPr>
                <w:b w:val="0"/>
                <w:sz w:val="16"/>
                <w:szCs w:val="16"/>
              </w:rPr>
              <w:t>Adhering to Legal Frameworks and Policies</w:t>
            </w:r>
          </w:p>
        </w:tc>
      </w:tr>
      <w:tr w:rsidR="003F1D99" w:rsidRPr="006B5777" w14:paraId="5DCD0DCF" w14:textId="77777777">
        <w:tc>
          <w:tcPr>
            <w:cnfStyle w:val="001000000000" w:firstRow="0" w:lastRow="0" w:firstColumn="1" w:lastColumn="0" w:oddVBand="0" w:evenVBand="0" w:oddHBand="0" w:evenHBand="0" w:firstRowFirstColumn="0" w:firstRowLastColumn="0" w:lastRowFirstColumn="0" w:lastRowLastColumn="0"/>
            <w:tcW w:w="9540" w:type="dxa"/>
          </w:tcPr>
          <w:p w14:paraId="213EACD9" w14:textId="77777777" w:rsidR="003F1D99" w:rsidRPr="006B5777" w:rsidRDefault="00D37530">
            <w:pPr>
              <w:rPr>
                <w:sz w:val="10"/>
                <w:szCs w:val="10"/>
              </w:rPr>
            </w:pPr>
            <w:r w:rsidRPr="006B5777">
              <w:rPr>
                <w:sz w:val="16"/>
                <w:szCs w:val="16"/>
              </w:rPr>
              <w:t xml:space="preserve">A pre-service teacher demonstrates an understanding of and adherence to the legal frameworks and policies that provide the foundations for the Alberta education system.  Possible </w:t>
            </w:r>
            <w:proofErr w:type="gramStart"/>
            <w:r w:rsidRPr="006B5777">
              <w:rPr>
                <w:sz w:val="16"/>
                <w:szCs w:val="16"/>
              </w:rPr>
              <w:t>evidences</w:t>
            </w:r>
            <w:proofErr w:type="gramEnd"/>
            <w:r w:rsidRPr="006B5777">
              <w:rPr>
                <w:sz w:val="16"/>
                <w:szCs w:val="16"/>
              </w:rPr>
              <w:t xml:space="preserve"> include but are not limited to</w:t>
            </w:r>
            <w:r w:rsidRPr="006B5777">
              <w:rPr>
                <w:b w:val="0"/>
                <w:sz w:val="16"/>
                <w:szCs w:val="16"/>
              </w:rPr>
              <w:t xml:space="preserve"> maintaining an awareness of, and responding in </w:t>
            </w:r>
            <w:r w:rsidRPr="006B5777">
              <w:rPr>
                <w:b w:val="0"/>
                <w:sz w:val="10"/>
                <w:szCs w:val="10"/>
              </w:rPr>
              <w:t xml:space="preserve">accordance with, requirements authorized under the </w:t>
            </w:r>
            <w:r w:rsidRPr="006B5777">
              <w:rPr>
                <w:b w:val="0"/>
                <w:i/>
                <w:sz w:val="10"/>
                <w:szCs w:val="10"/>
              </w:rPr>
              <w:t>School Act</w:t>
            </w:r>
            <w:r w:rsidRPr="006B5777">
              <w:rPr>
                <w:b w:val="0"/>
                <w:sz w:val="10"/>
                <w:szCs w:val="10"/>
              </w:rPr>
              <w:t xml:space="preserve"> and other relevant legislation;  </w:t>
            </w:r>
          </w:p>
          <w:p w14:paraId="7C79B9D9" w14:textId="77777777" w:rsidR="003F1D99" w:rsidRPr="006B5777" w:rsidRDefault="00D37530">
            <w:pPr>
              <w:rPr>
                <w:sz w:val="10"/>
                <w:szCs w:val="10"/>
              </w:rPr>
            </w:pPr>
            <w:r w:rsidRPr="006B5777">
              <w:rPr>
                <w:b w:val="0"/>
                <w:sz w:val="10"/>
                <w:szCs w:val="10"/>
              </w:rPr>
              <w:t xml:space="preserve">engaging in practices consistent with policies and procedures established by the school </w:t>
            </w:r>
            <w:proofErr w:type="gramStart"/>
            <w:r w:rsidRPr="006B5777">
              <w:rPr>
                <w:b w:val="0"/>
                <w:sz w:val="10"/>
                <w:szCs w:val="10"/>
              </w:rPr>
              <w:t>authority;</w:t>
            </w:r>
            <w:proofErr w:type="gramEnd"/>
            <w:r w:rsidRPr="006B5777">
              <w:rPr>
                <w:b w:val="0"/>
                <w:sz w:val="10"/>
                <w:szCs w:val="10"/>
              </w:rPr>
              <w:t xml:space="preserve"> </w:t>
            </w:r>
          </w:p>
          <w:p w14:paraId="64DBC2CD" w14:textId="77777777" w:rsidR="003F1D99" w:rsidRPr="006B5777" w:rsidRDefault="00D37530">
            <w:pPr>
              <w:rPr>
                <w:sz w:val="16"/>
                <w:szCs w:val="16"/>
              </w:rPr>
            </w:pPr>
            <w:r w:rsidRPr="006B5777">
              <w:rPr>
                <w:b w:val="0"/>
                <w:sz w:val="10"/>
                <w:szCs w:val="10"/>
              </w:rPr>
              <w:t>recognizing that the professional practice of a teacher is bound by standards of conduct expected of a caring, knowledgeable and reasonable adult entrusted with the custody, care or education of students.</w:t>
            </w:r>
          </w:p>
        </w:tc>
      </w:tr>
    </w:tbl>
    <w:p w14:paraId="1F985533" w14:textId="1778BFFB" w:rsidR="003F1D99" w:rsidRPr="006B5777" w:rsidRDefault="003F1D99">
      <w:pPr>
        <w:rPr>
          <w:b/>
          <w:i/>
          <w:sz w:val="16"/>
          <w:szCs w:val="16"/>
        </w:rPr>
      </w:pPr>
    </w:p>
    <w:p w14:paraId="0E69BD54" w14:textId="1F69446D" w:rsidR="00B30D32" w:rsidRPr="006B5777" w:rsidRDefault="00B30D32">
      <w:pPr>
        <w:rPr>
          <w:rFonts w:ascii="Calibri" w:eastAsia="Calibri" w:hAnsi="Calibri" w:cs="Calibri"/>
          <w:b/>
          <w:color w:val="365F91"/>
          <w:sz w:val="16"/>
          <w:szCs w:val="16"/>
          <w:u w:val="single"/>
        </w:rPr>
      </w:pPr>
    </w:p>
    <w:p w14:paraId="2472DDE5" w14:textId="65B75AED" w:rsidR="007E2E3B" w:rsidRPr="006B5777" w:rsidRDefault="007E2E3B">
      <w:pPr>
        <w:rPr>
          <w:rFonts w:ascii="Calibri" w:eastAsia="Calibri" w:hAnsi="Calibri" w:cs="Calibri"/>
          <w:b/>
          <w:color w:val="365F91"/>
          <w:sz w:val="16"/>
          <w:szCs w:val="16"/>
          <w:u w:val="single"/>
        </w:rPr>
      </w:pPr>
    </w:p>
    <w:p w14:paraId="462833E7" w14:textId="0F5BFDC9" w:rsidR="007E2E3B" w:rsidRPr="006B5777" w:rsidRDefault="007E2E3B">
      <w:pPr>
        <w:rPr>
          <w:rFonts w:ascii="Calibri" w:eastAsia="Calibri" w:hAnsi="Calibri" w:cs="Calibri"/>
          <w:b/>
          <w:color w:val="365F91"/>
          <w:sz w:val="16"/>
          <w:szCs w:val="16"/>
          <w:u w:val="single"/>
        </w:rPr>
      </w:pPr>
    </w:p>
    <w:p w14:paraId="5723CBD4" w14:textId="134F6C9E" w:rsidR="007E2E3B" w:rsidRPr="006B5777" w:rsidRDefault="007E2E3B">
      <w:pPr>
        <w:rPr>
          <w:rFonts w:ascii="Calibri" w:eastAsia="Calibri" w:hAnsi="Calibri" w:cs="Calibri"/>
          <w:b/>
          <w:color w:val="365F91"/>
          <w:sz w:val="16"/>
          <w:szCs w:val="16"/>
          <w:u w:val="single"/>
        </w:rPr>
      </w:pPr>
    </w:p>
    <w:p w14:paraId="6906B2C0" w14:textId="41046949" w:rsidR="007E2E3B" w:rsidRPr="006B5777" w:rsidRDefault="007E2E3B">
      <w:pPr>
        <w:rPr>
          <w:rFonts w:ascii="Calibri" w:eastAsia="Calibri" w:hAnsi="Calibri" w:cs="Calibri"/>
          <w:b/>
          <w:color w:val="365F91"/>
          <w:sz w:val="16"/>
          <w:szCs w:val="16"/>
          <w:u w:val="single"/>
        </w:rPr>
      </w:pPr>
    </w:p>
    <w:p w14:paraId="6147E0D2" w14:textId="1D88C72F" w:rsidR="007E2E3B" w:rsidRPr="006B5777" w:rsidRDefault="007E2E3B">
      <w:pPr>
        <w:rPr>
          <w:rFonts w:ascii="Calibri" w:eastAsia="Calibri" w:hAnsi="Calibri" w:cs="Calibri"/>
          <w:b/>
          <w:color w:val="365F91"/>
          <w:sz w:val="16"/>
          <w:szCs w:val="16"/>
          <w:u w:val="single"/>
        </w:rPr>
      </w:pPr>
    </w:p>
    <w:p w14:paraId="234E2952" w14:textId="08940110" w:rsidR="007E2E3B" w:rsidRDefault="007E2E3B">
      <w:pPr>
        <w:rPr>
          <w:rFonts w:ascii="Calibri" w:eastAsia="Calibri" w:hAnsi="Calibri" w:cs="Calibri"/>
          <w:b/>
          <w:color w:val="365F91"/>
          <w:u w:val="single"/>
        </w:rPr>
      </w:pPr>
    </w:p>
    <w:p w14:paraId="30F98739" w14:textId="6FC56953" w:rsidR="007E2E3B" w:rsidRDefault="007E2E3B">
      <w:pPr>
        <w:rPr>
          <w:rFonts w:ascii="Calibri" w:eastAsia="Calibri" w:hAnsi="Calibri" w:cs="Calibri"/>
          <w:b/>
          <w:color w:val="365F91"/>
          <w:u w:val="single"/>
        </w:rPr>
      </w:pPr>
    </w:p>
    <w:p w14:paraId="03668A45" w14:textId="15F523EB" w:rsidR="007E2E3B" w:rsidRDefault="007E2E3B">
      <w:pPr>
        <w:rPr>
          <w:rFonts w:ascii="Calibri" w:eastAsia="Calibri" w:hAnsi="Calibri" w:cs="Calibri"/>
          <w:b/>
          <w:color w:val="365F91"/>
          <w:u w:val="single"/>
        </w:rPr>
      </w:pPr>
    </w:p>
    <w:p w14:paraId="786FBB65" w14:textId="71750767" w:rsidR="001C792F" w:rsidRDefault="001C792F">
      <w:pPr>
        <w:rPr>
          <w:rFonts w:ascii="Calibri" w:eastAsia="Calibri" w:hAnsi="Calibri" w:cs="Calibri"/>
          <w:b/>
          <w:color w:val="365F91"/>
          <w:u w:val="single"/>
        </w:rPr>
      </w:pPr>
    </w:p>
    <w:p w14:paraId="31A9E20C" w14:textId="77777777" w:rsidR="001C792F" w:rsidRDefault="001C792F">
      <w:pPr>
        <w:rPr>
          <w:rFonts w:ascii="Calibri" w:eastAsia="Calibri" w:hAnsi="Calibri" w:cs="Calibri"/>
          <w:b/>
          <w:color w:val="365F91"/>
          <w:u w:val="single"/>
        </w:rPr>
      </w:pPr>
    </w:p>
    <w:p w14:paraId="32093F4C" w14:textId="77777777" w:rsidR="003F1D99" w:rsidRDefault="00D37530">
      <w:pPr>
        <w:rPr>
          <w:rFonts w:ascii="Calibri" w:eastAsia="Calibri" w:hAnsi="Calibri" w:cs="Calibri"/>
          <w:b/>
          <w:color w:val="365F91"/>
          <w:u w:val="single"/>
        </w:rPr>
      </w:pPr>
      <w:r>
        <w:rPr>
          <w:rFonts w:ascii="Calibri" w:eastAsia="Calibri" w:hAnsi="Calibri" w:cs="Calibri"/>
          <w:b/>
          <w:color w:val="365F91"/>
          <w:u w:val="single"/>
        </w:rPr>
        <w:t>Appendix B:</w:t>
      </w:r>
      <w:r>
        <w:rPr>
          <w:rFonts w:ascii="Calibri" w:eastAsia="Calibri" w:hAnsi="Calibri" w:cs="Calibri"/>
          <w:b/>
          <w:color w:val="365F91"/>
        </w:rPr>
        <w:t xml:space="preserve">  Competency Checklists</w:t>
      </w:r>
    </w:p>
    <w:p w14:paraId="2A01CA7A" w14:textId="77777777" w:rsidR="003F1D99" w:rsidRDefault="003F1D99">
      <w:pPr>
        <w:rPr>
          <w:rFonts w:ascii="Calibri" w:eastAsia="Calibri" w:hAnsi="Calibri" w:cs="Calibri"/>
        </w:rPr>
      </w:pPr>
    </w:p>
    <w:tbl>
      <w:tblPr>
        <w:tblStyle w:val="ae"/>
        <w:tblW w:w="10784" w:type="dxa"/>
        <w:tblLayout w:type="fixed"/>
        <w:tblLook w:val="0400" w:firstRow="0" w:lastRow="0" w:firstColumn="0" w:lastColumn="0" w:noHBand="0" w:noVBand="1"/>
      </w:tblPr>
      <w:tblGrid>
        <w:gridCol w:w="1013"/>
        <w:gridCol w:w="9771"/>
      </w:tblGrid>
      <w:tr w:rsidR="003F1D99" w14:paraId="36FE6B13" w14:textId="77777777">
        <w:tc>
          <w:tcPr>
            <w:tcW w:w="10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1C171A7" w14:textId="77777777" w:rsidR="003F1D99" w:rsidRPr="006B5777" w:rsidRDefault="00D37530">
            <w:pPr>
              <w:pBdr>
                <w:top w:val="nil"/>
                <w:left w:val="nil"/>
                <w:bottom w:val="nil"/>
                <w:right w:val="nil"/>
                <w:between w:val="nil"/>
              </w:pBdr>
              <w:rPr>
                <w:rFonts w:ascii="Calibri" w:eastAsia="Calibri" w:hAnsi="Calibri" w:cs="Calibri"/>
                <w:color w:val="000000"/>
                <w:sz w:val="18"/>
                <w:szCs w:val="18"/>
              </w:rPr>
            </w:pPr>
            <w:r w:rsidRPr="006B5777">
              <w:rPr>
                <w:rFonts w:ascii="Calibri" w:eastAsia="Calibri" w:hAnsi="Calibri" w:cs="Calibri"/>
                <w:color w:val="000000"/>
                <w:sz w:val="18"/>
                <w:szCs w:val="18"/>
              </w:rPr>
              <w:t>evidence</w:t>
            </w:r>
          </w:p>
        </w:tc>
        <w:tc>
          <w:tcPr>
            <w:tcW w:w="977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531EA83" w14:textId="77777777" w:rsidR="003F1D99" w:rsidRPr="006B5777" w:rsidRDefault="00D37530">
            <w:pPr>
              <w:pBdr>
                <w:top w:val="nil"/>
                <w:left w:val="nil"/>
                <w:bottom w:val="nil"/>
                <w:right w:val="nil"/>
                <w:between w:val="nil"/>
              </w:pBdr>
              <w:rPr>
                <w:rFonts w:ascii="Calibri" w:eastAsia="Calibri" w:hAnsi="Calibri" w:cs="Calibri"/>
                <w:color w:val="000000"/>
                <w:sz w:val="18"/>
                <w:szCs w:val="18"/>
              </w:rPr>
            </w:pPr>
            <w:r w:rsidRPr="006B5777">
              <w:rPr>
                <w:rFonts w:ascii="Calibri" w:eastAsia="Calibri" w:hAnsi="Calibri" w:cs="Calibri"/>
                <w:b/>
                <w:color w:val="000000"/>
                <w:sz w:val="18"/>
                <w:szCs w:val="18"/>
              </w:rPr>
              <w:t>Learning Task/Lesson Plan Blueprint checklist</w:t>
            </w:r>
          </w:p>
        </w:tc>
      </w:tr>
      <w:tr w:rsidR="003F1D99" w14:paraId="10D8B026" w14:textId="77777777">
        <w:tc>
          <w:tcPr>
            <w:tcW w:w="10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95E7651"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_____</w:t>
            </w:r>
          </w:p>
          <w:p w14:paraId="17EDE708"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_____</w:t>
            </w:r>
          </w:p>
          <w:p w14:paraId="1CC4DD13"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_____</w:t>
            </w:r>
          </w:p>
          <w:p w14:paraId="4761DA19"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_____</w:t>
            </w:r>
          </w:p>
          <w:p w14:paraId="0FF8D3C4" w14:textId="77777777" w:rsidR="003F1D99" w:rsidRPr="006B5777" w:rsidRDefault="003F1D99">
            <w:pPr>
              <w:rPr>
                <w:rFonts w:ascii="Calibri" w:eastAsia="Calibri" w:hAnsi="Calibri" w:cs="Calibri"/>
                <w:sz w:val="18"/>
                <w:szCs w:val="18"/>
              </w:rPr>
            </w:pPr>
          </w:p>
          <w:p w14:paraId="57E0C225" w14:textId="77777777" w:rsidR="003F1D99" w:rsidRPr="006B5777" w:rsidRDefault="00D37530">
            <w:pPr>
              <w:pBdr>
                <w:top w:val="nil"/>
                <w:left w:val="nil"/>
                <w:bottom w:val="nil"/>
                <w:right w:val="nil"/>
                <w:between w:val="nil"/>
              </w:pBdr>
              <w:rPr>
                <w:rFonts w:ascii="Calibri" w:eastAsia="Calibri" w:hAnsi="Calibri" w:cs="Calibri"/>
                <w:color w:val="000000"/>
                <w:sz w:val="18"/>
                <w:szCs w:val="18"/>
              </w:rPr>
            </w:pPr>
            <w:r w:rsidRPr="006B5777">
              <w:rPr>
                <w:rFonts w:ascii="Calibri" w:eastAsia="Calibri" w:hAnsi="Calibri" w:cs="Calibri"/>
                <w:color w:val="000000"/>
                <w:sz w:val="18"/>
                <w:szCs w:val="18"/>
              </w:rPr>
              <w:t>_____</w:t>
            </w:r>
          </w:p>
          <w:p w14:paraId="6484EB44" w14:textId="77777777" w:rsidR="003F1D99" w:rsidRPr="006B5777" w:rsidRDefault="00D37530">
            <w:pPr>
              <w:pBdr>
                <w:top w:val="nil"/>
                <w:left w:val="nil"/>
                <w:bottom w:val="nil"/>
                <w:right w:val="nil"/>
                <w:between w:val="nil"/>
              </w:pBdr>
              <w:spacing w:before="200" w:after="200"/>
              <w:rPr>
                <w:rFonts w:ascii="Calibri" w:eastAsia="Calibri" w:hAnsi="Calibri" w:cs="Calibri"/>
                <w:color w:val="000000"/>
                <w:sz w:val="18"/>
                <w:szCs w:val="18"/>
              </w:rPr>
            </w:pPr>
            <w:r w:rsidRPr="006B5777">
              <w:rPr>
                <w:rFonts w:ascii="Calibri" w:eastAsia="Calibri" w:hAnsi="Calibri" w:cs="Calibri"/>
                <w:color w:val="000000"/>
                <w:sz w:val="18"/>
                <w:szCs w:val="18"/>
              </w:rPr>
              <w:t>_____</w:t>
            </w:r>
          </w:p>
          <w:p w14:paraId="5A428A22"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_____</w:t>
            </w:r>
          </w:p>
          <w:p w14:paraId="45BA32E9"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_____</w:t>
            </w:r>
          </w:p>
          <w:p w14:paraId="133FF874"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_____</w:t>
            </w:r>
          </w:p>
          <w:p w14:paraId="182B2B85"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_____</w:t>
            </w:r>
          </w:p>
          <w:p w14:paraId="4B315BB1" w14:textId="77777777" w:rsidR="003F1D99" w:rsidRPr="006B5777" w:rsidRDefault="003F1D99">
            <w:pPr>
              <w:rPr>
                <w:rFonts w:ascii="Calibri" w:eastAsia="Calibri" w:hAnsi="Calibri" w:cs="Calibri"/>
                <w:sz w:val="18"/>
                <w:szCs w:val="18"/>
              </w:rPr>
            </w:pPr>
          </w:p>
          <w:p w14:paraId="3F976EFE"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_____</w:t>
            </w:r>
          </w:p>
          <w:p w14:paraId="2F89CA03"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_____</w:t>
            </w:r>
          </w:p>
          <w:p w14:paraId="5417905B" w14:textId="77777777" w:rsidR="003F1D99" w:rsidRPr="006B5777" w:rsidRDefault="003F1D99">
            <w:pPr>
              <w:rPr>
                <w:rFonts w:ascii="Calibri" w:eastAsia="Calibri" w:hAnsi="Calibri" w:cs="Calibri"/>
                <w:sz w:val="18"/>
                <w:szCs w:val="18"/>
              </w:rPr>
            </w:pPr>
          </w:p>
        </w:tc>
        <w:tc>
          <w:tcPr>
            <w:tcW w:w="977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709E6E6" w14:textId="5F7382DF"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 xml:space="preserve">Identifies </w:t>
            </w:r>
            <w:r w:rsidR="00854E79">
              <w:rPr>
                <w:rFonts w:ascii="Calibri" w:eastAsia="Calibri" w:hAnsi="Calibri" w:cs="Calibri"/>
                <w:color w:val="000000"/>
                <w:sz w:val="18"/>
                <w:szCs w:val="18"/>
              </w:rPr>
              <w:t>Alberta Curriculum</w:t>
            </w:r>
            <w:r w:rsidRPr="006B5777">
              <w:rPr>
                <w:rFonts w:ascii="Calibri" w:eastAsia="Calibri" w:hAnsi="Calibri" w:cs="Calibri"/>
                <w:color w:val="000000"/>
                <w:sz w:val="18"/>
                <w:szCs w:val="18"/>
              </w:rPr>
              <w:t xml:space="preserve"> outcome</w:t>
            </w:r>
          </w:p>
          <w:p w14:paraId="41EBD85A"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Identifies skills and attitudes focus of the learning task</w:t>
            </w:r>
          </w:p>
          <w:p w14:paraId="0FD7C386"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 xml:space="preserve">Describes targeted evidence of student learning </w:t>
            </w:r>
          </w:p>
          <w:p w14:paraId="6374A273"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Learning practice/activity effectively supports the outcome and skills/attitudes identified</w:t>
            </w:r>
          </w:p>
          <w:p w14:paraId="0C890D84"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Describes assessment (formative and summative)</w:t>
            </w:r>
          </w:p>
          <w:p w14:paraId="00D83E79"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Defines what success will look like for all students</w:t>
            </w:r>
          </w:p>
          <w:p w14:paraId="02E1604F"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Identifies 3 components of UDL</w:t>
            </w:r>
          </w:p>
          <w:p w14:paraId="1B385A98"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Sequences learning in an appropriate order for learning</w:t>
            </w:r>
          </w:p>
          <w:p w14:paraId="5BF8386B"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Identifies individual learner needs, including IPP goals where applicable and Assistive Technologies if required</w:t>
            </w:r>
          </w:p>
          <w:p w14:paraId="5C993F18"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Describes strategies for inclusion and differentiation, including strategies to address barriers and provide extension of learning</w:t>
            </w:r>
          </w:p>
          <w:p w14:paraId="7E16522F"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Evidence of a plan to collect evidence of learning of and for learning</w:t>
            </w:r>
          </w:p>
          <w:p w14:paraId="395BC671"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Identifies student organization for each portion of the lesson and articulates how these arrangements are ideal for the instructional strategy and learning outcome (either on the lesson plan or in their reflections)</w:t>
            </w:r>
          </w:p>
        </w:tc>
      </w:tr>
    </w:tbl>
    <w:p w14:paraId="4BDD835B" w14:textId="77777777" w:rsidR="003F1D99" w:rsidRDefault="003F1D99">
      <w:pPr>
        <w:rPr>
          <w:rFonts w:ascii="Calibri" w:eastAsia="Calibri" w:hAnsi="Calibri" w:cs="Calibri"/>
        </w:rPr>
      </w:pPr>
    </w:p>
    <w:tbl>
      <w:tblPr>
        <w:tblStyle w:val="af"/>
        <w:tblW w:w="9364" w:type="dxa"/>
        <w:tblLayout w:type="fixed"/>
        <w:tblLook w:val="0400" w:firstRow="0" w:lastRow="0" w:firstColumn="0" w:lastColumn="0" w:noHBand="0" w:noVBand="1"/>
      </w:tblPr>
      <w:tblGrid>
        <w:gridCol w:w="1013"/>
        <w:gridCol w:w="8351"/>
      </w:tblGrid>
      <w:tr w:rsidR="003F1D99" w14:paraId="7F8F26AD" w14:textId="77777777">
        <w:tc>
          <w:tcPr>
            <w:tcW w:w="10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C0513C0" w14:textId="77777777" w:rsidR="003F1D99" w:rsidRPr="006B5777" w:rsidRDefault="00D37530">
            <w:pPr>
              <w:pBdr>
                <w:top w:val="nil"/>
                <w:left w:val="nil"/>
                <w:bottom w:val="nil"/>
                <w:right w:val="nil"/>
                <w:between w:val="nil"/>
              </w:pBdr>
              <w:rPr>
                <w:rFonts w:ascii="Calibri" w:eastAsia="Calibri" w:hAnsi="Calibri" w:cs="Calibri"/>
                <w:color w:val="000000"/>
                <w:sz w:val="18"/>
                <w:szCs w:val="18"/>
              </w:rPr>
            </w:pPr>
            <w:r w:rsidRPr="006B5777">
              <w:rPr>
                <w:rFonts w:ascii="Calibri" w:eastAsia="Calibri" w:hAnsi="Calibri" w:cs="Calibri"/>
                <w:color w:val="000000"/>
                <w:sz w:val="18"/>
                <w:szCs w:val="18"/>
              </w:rPr>
              <w:t>evidence</w:t>
            </w:r>
          </w:p>
        </w:tc>
        <w:tc>
          <w:tcPr>
            <w:tcW w:w="83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9D3707C" w14:textId="77777777" w:rsidR="003F1D99" w:rsidRPr="006B5777" w:rsidRDefault="00D37530">
            <w:pPr>
              <w:pBdr>
                <w:top w:val="nil"/>
                <w:left w:val="nil"/>
                <w:bottom w:val="nil"/>
                <w:right w:val="nil"/>
                <w:between w:val="nil"/>
              </w:pBdr>
              <w:rPr>
                <w:rFonts w:ascii="Calibri" w:eastAsia="Calibri" w:hAnsi="Calibri" w:cs="Calibri"/>
                <w:color w:val="000000"/>
                <w:sz w:val="18"/>
                <w:szCs w:val="18"/>
              </w:rPr>
            </w:pPr>
            <w:r w:rsidRPr="006B5777">
              <w:rPr>
                <w:rFonts w:ascii="Calibri" w:eastAsia="Calibri" w:hAnsi="Calibri" w:cs="Calibri"/>
                <w:b/>
                <w:color w:val="000000"/>
                <w:sz w:val="18"/>
                <w:szCs w:val="18"/>
              </w:rPr>
              <w:t>Instruction checklist</w:t>
            </w:r>
          </w:p>
        </w:tc>
      </w:tr>
      <w:tr w:rsidR="003F1D99" w14:paraId="03A74FA8" w14:textId="77777777">
        <w:tc>
          <w:tcPr>
            <w:tcW w:w="10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1CBAEB0" w14:textId="77777777" w:rsidR="003F1D99" w:rsidRPr="006B5777" w:rsidRDefault="003F1D99">
            <w:pPr>
              <w:rPr>
                <w:rFonts w:ascii="Calibri" w:eastAsia="Calibri" w:hAnsi="Calibri" w:cs="Calibri"/>
                <w:sz w:val="18"/>
                <w:szCs w:val="18"/>
              </w:rPr>
            </w:pPr>
          </w:p>
          <w:p w14:paraId="6DF968E1"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_____</w:t>
            </w:r>
          </w:p>
          <w:p w14:paraId="143982DE"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_____</w:t>
            </w:r>
          </w:p>
          <w:p w14:paraId="7D5E2D53"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_____</w:t>
            </w:r>
          </w:p>
          <w:p w14:paraId="20FDCF93"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_____</w:t>
            </w:r>
          </w:p>
          <w:p w14:paraId="44110F25"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_____</w:t>
            </w:r>
          </w:p>
          <w:p w14:paraId="5D7EE8FD"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_____</w:t>
            </w:r>
          </w:p>
          <w:p w14:paraId="68BD16FC"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_____</w:t>
            </w:r>
          </w:p>
          <w:p w14:paraId="3927C306"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_____</w:t>
            </w:r>
          </w:p>
          <w:p w14:paraId="45719239"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_____</w:t>
            </w:r>
          </w:p>
          <w:p w14:paraId="310374C4" w14:textId="77777777" w:rsidR="003F1D99" w:rsidRPr="006B5777" w:rsidRDefault="003F1D99">
            <w:pPr>
              <w:rPr>
                <w:rFonts w:ascii="Calibri" w:eastAsia="Calibri" w:hAnsi="Calibri" w:cs="Calibri"/>
                <w:sz w:val="18"/>
                <w:szCs w:val="18"/>
              </w:rPr>
            </w:pPr>
          </w:p>
          <w:p w14:paraId="6CA357CB"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lastRenderedPageBreak/>
              <w:t>_____</w:t>
            </w:r>
          </w:p>
          <w:p w14:paraId="516C09B8"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_____</w:t>
            </w:r>
          </w:p>
          <w:p w14:paraId="38BDC52A"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_____</w:t>
            </w:r>
          </w:p>
          <w:p w14:paraId="6341B69F"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_____</w:t>
            </w:r>
          </w:p>
          <w:p w14:paraId="6B07CDD9"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_____</w:t>
            </w:r>
          </w:p>
          <w:p w14:paraId="2570E0BD"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_____</w:t>
            </w:r>
          </w:p>
          <w:p w14:paraId="766A8381"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_____</w:t>
            </w:r>
          </w:p>
        </w:tc>
        <w:tc>
          <w:tcPr>
            <w:tcW w:w="835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F43EBB0"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b/>
                <w:color w:val="000000"/>
                <w:sz w:val="18"/>
                <w:szCs w:val="18"/>
              </w:rPr>
              <w:lastRenderedPageBreak/>
              <w:t>Lesson delivery</w:t>
            </w:r>
          </w:p>
          <w:p w14:paraId="1BB5BAA6"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 xml:space="preserve">Is prepared to teach the class prior to class time </w:t>
            </w:r>
          </w:p>
          <w:p w14:paraId="25C62196"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Begins class by welcoming students with warmth and enthusiasm</w:t>
            </w:r>
          </w:p>
          <w:p w14:paraId="3D034292"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Signals important information and instructions to students when necessary</w:t>
            </w:r>
          </w:p>
          <w:p w14:paraId="411DB507"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Connects content to previous learning and/or real-world examples</w:t>
            </w:r>
          </w:p>
          <w:p w14:paraId="2BB6AD27"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Recognizes and responds to student engagement throughout the lesson</w:t>
            </w:r>
          </w:p>
          <w:p w14:paraId="1A1D8251"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Communicates outcomes and assessment clearly, follows up for understanding</w:t>
            </w:r>
          </w:p>
          <w:p w14:paraId="791D2C66"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Frequently checks for student understanding throughout the lesson</w:t>
            </w:r>
          </w:p>
          <w:p w14:paraId="6F3D3020"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Incorporates differentiated strategies for student success</w:t>
            </w:r>
          </w:p>
          <w:p w14:paraId="196C2B32"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Provides closure to the lesson</w:t>
            </w:r>
          </w:p>
          <w:p w14:paraId="65C1E279"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b/>
                <w:color w:val="000000"/>
                <w:sz w:val="18"/>
                <w:szCs w:val="18"/>
              </w:rPr>
              <w:lastRenderedPageBreak/>
              <w:t>Student engagement</w:t>
            </w:r>
          </w:p>
          <w:p w14:paraId="5A1A1678"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Begins class by piquing student interest (engaging hook, wonder, story, etc.)</w:t>
            </w:r>
          </w:p>
          <w:p w14:paraId="35DCE39E"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 xml:space="preserve">Manages student attention during learning-task introduction </w:t>
            </w:r>
          </w:p>
          <w:p w14:paraId="7614FF0F"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Communicates clear expectations of student behavior</w:t>
            </w:r>
          </w:p>
          <w:p w14:paraId="1E89DA69"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 xml:space="preserve">Guides students through a smooth transition </w:t>
            </w:r>
          </w:p>
          <w:p w14:paraId="298CC0A4"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Engages multiple perspectives and points of view in discussions</w:t>
            </w:r>
          </w:p>
          <w:p w14:paraId="17C72CE5"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Is attentive to student confidence and processing style</w:t>
            </w:r>
          </w:p>
          <w:p w14:paraId="4F121473"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Addresses barriers to learning as they arise (disruptive students, hands up, disorganization)</w:t>
            </w:r>
          </w:p>
        </w:tc>
      </w:tr>
    </w:tbl>
    <w:p w14:paraId="4C7AE847" w14:textId="77777777" w:rsidR="007E2E3B" w:rsidRDefault="007E2E3B">
      <w:pPr>
        <w:rPr>
          <w:rFonts w:ascii="Calibri" w:eastAsia="Calibri" w:hAnsi="Calibri" w:cs="Calibri"/>
        </w:rPr>
      </w:pPr>
    </w:p>
    <w:tbl>
      <w:tblPr>
        <w:tblStyle w:val="af0"/>
        <w:tblW w:w="10784" w:type="dxa"/>
        <w:tblLayout w:type="fixed"/>
        <w:tblLook w:val="0400" w:firstRow="0" w:lastRow="0" w:firstColumn="0" w:lastColumn="0" w:noHBand="0" w:noVBand="1"/>
      </w:tblPr>
      <w:tblGrid>
        <w:gridCol w:w="1013"/>
        <w:gridCol w:w="9771"/>
      </w:tblGrid>
      <w:tr w:rsidR="003F1D99" w14:paraId="007AC8D4" w14:textId="77777777">
        <w:tc>
          <w:tcPr>
            <w:tcW w:w="10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F920DAF" w14:textId="77777777" w:rsidR="003F1D99" w:rsidRPr="006B5777" w:rsidRDefault="00D37530">
            <w:pPr>
              <w:pBdr>
                <w:top w:val="nil"/>
                <w:left w:val="nil"/>
                <w:bottom w:val="nil"/>
                <w:right w:val="nil"/>
                <w:between w:val="nil"/>
              </w:pBdr>
              <w:rPr>
                <w:rFonts w:ascii="Calibri" w:eastAsia="Calibri" w:hAnsi="Calibri" w:cs="Calibri"/>
                <w:color w:val="000000"/>
                <w:sz w:val="18"/>
                <w:szCs w:val="18"/>
              </w:rPr>
            </w:pPr>
            <w:r w:rsidRPr="006B5777">
              <w:rPr>
                <w:rFonts w:ascii="Calibri" w:eastAsia="Calibri" w:hAnsi="Calibri" w:cs="Calibri"/>
                <w:color w:val="000000"/>
                <w:sz w:val="18"/>
                <w:szCs w:val="18"/>
              </w:rPr>
              <w:t>evidence</w:t>
            </w:r>
          </w:p>
        </w:tc>
        <w:tc>
          <w:tcPr>
            <w:tcW w:w="977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123AB98" w14:textId="77777777" w:rsidR="003F1D99" w:rsidRPr="006B5777" w:rsidRDefault="00D37530">
            <w:pPr>
              <w:pBdr>
                <w:top w:val="nil"/>
                <w:left w:val="nil"/>
                <w:bottom w:val="nil"/>
                <w:right w:val="nil"/>
                <w:between w:val="nil"/>
              </w:pBdr>
              <w:rPr>
                <w:rFonts w:ascii="Calibri" w:eastAsia="Calibri" w:hAnsi="Calibri" w:cs="Calibri"/>
                <w:color w:val="000000"/>
                <w:sz w:val="18"/>
                <w:szCs w:val="18"/>
              </w:rPr>
            </w:pPr>
            <w:r w:rsidRPr="006B5777">
              <w:rPr>
                <w:rFonts w:ascii="Calibri" w:eastAsia="Calibri" w:hAnsi="Calibri" w:cs="Calibri"/>
                <w:b/>
                <w:color w:val="000000"/>
                <w:sz w:val="18"/>
                <w:szCs w:val="18"/>
              </w:rPr>
              <w:t>Reflection checklist</w:t>
            </w:r>
          </w:p>
        </w:tc>
      </w:tr>
      <w:tr w:rsidR="003F1D99" w14:paraId="17BB98D6" w14:textId="77777777">
        <w:tc>
          <w:tcPr>
            <w:tcW w:w="101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17721FE" w14:textId="77777777" w:rsidR="003F1D99" w:rsidRPr="006B5777" w:rsidRDefault="00D37530">
            <w:pPr>
              <w:pBdr>
                <w:top w:val="nil"/>
                <w:left w:val="nil"/>
                <w:bottom w:val="nil"/>
                <w:right w:val="nil"/>
                <w:between w:val="nil"/>
              </w:pBdr>
              <w:rPr>
                <w:rFonts w:ascii="Calibri" w:eastAsia="Calibri" w:hAnsi="Calibri" w:cs="Calibri"/>
                <w:color w:val="000000"/>
                <w:sz w:val="18"/>
                <w:szCs w:val="18"/>
              </w:rPr>
            </w:pPr>
            <w:r w:rsidRPr="006B5777">
              <w:rPr>
                <w:rFonts w:ascii="Calibri" w:eastAsia="Calibri" w:hAnsi="Calibri" w:cs="Calibri"/>
                <w:color w:val="000000"/>
                <w:sz w:val="18"/>
                <w:szCs w:val="18"/>
              </w:rPr>
              <w:t>_____</w:t>
            </w:r>
          </w:p>
          <w:p w14:paraId="525FD0DC" w14:textId="77777777" w:rsidR="003F1D99" w:rsidRPr="006B5777" w:rsidRDefault="003F1D99">
            <w:pPr>
              <w:rPr>
                <w:rFonts w:ascii="Calibri" w:eastAsia="Calibri" w:hAnsi="Calibri" w:cs="Calibri"/>
                <w:sz w:val="18"/>
                <w:szCs w:val="18"/>
              </w:rPr>
            </w:pPr>
          </w:p>
          <w:p w14:paraId="40DC671E"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_____</w:t>
            </w:r>
          </w:p>
          <w:p w14:paraId="626CB74C"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_____</w:t>
            </w:r>
          </w:p>
          <w:p w14:paraId="7FC0D0CC" w14:textId="77777777" w:rsidR="003F1D99" w:rsidRPr="006B5777" w:rsidRDefault="003F1D99">
            <w:pPr>
              <w:rPr>
                <w:rFonts w:ascii="Calibri" w:eastAsia="Calibri" w:hAnsi="Calibri" w:cs="Calibri"/>
                <w:sz w:val="18"/>
                <w:szCs w:val="18"/>
              </w:rPr>
            </w:pPr>
          </w:p>
          <w:p w14:paraId="23171B6C"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_____</w:t>
            </w:r>
          </w:p>
          <w:p w14:paraId="4883B4B5"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_____</w:t>
            </w:r>
          </w:p>
          <w:p w14:paraId="7FB85F9D" w14:textId="77777777" w:rsidR="003F1D99" w:rsidRPr="006B5777" w:rsidRDefault="00D37530">
            <w:pPr>
              <w:pBdr>
                <w:top w:val="nil"/>
                <w:left w:val="nil"/>
                <w:bottom w:val="nil"/>
                <w:right w:val="nil"/>
                <w:between w:val="nil"/>
              </w:pBdr>
              <w:rPr>
                <w:rFonts w:ascii="Calibri" w:eastAsia="Calibri" w:hAnsi="Calibri" w:cs="Calibri"/>
                <w:color w:val="000000"/>
                <w:sz w:val="18"/>
                <w:szCs w:val="18"/>
              </w:rPr>
            </w:pPr>
            <w:r w:rsidRPr="006B5777">
              <w:rPr>
                <w:rFonts w:ascii="Calibri" w:eastAsia="Calibri" w:hAnsi="Calibri" w:cs="Calibri"/>
                <w:color w:val="000000"/>
                <w:sz w:val="18"/>
                <w:szCs w:val="18"/>
              </w:rPr>
              <w:t>_____</w:t>
            </w:r>
          </w:p>
          <w:p w14:paraId="5F38FE66" w14:textId="77777777" w:rsidR="003F1D99" w:rsidRPr="006B5777" w:rsidRDefault="003F1D99">
            <w:pPr>
              <w:rPr>
                <w:rFonts w:ascii="Calibri" w:eastAsia="Calibri" w:hAnsi="Calibri" w:cs="Calibri"/>
                <w:sz w:val="18"/>
                <w:szCs w:val="18"/>
              </w:rPr>
            </w:pPr>
          </w:p>
          <w:p w14:paraId="28846C58" w14:textId="77777777" w:rsidR="003F1D99" w:rsidRPr="006B5777" w:rsidRDefault="00D37530">
            <w:pPr>
              <w:pBdr>
                <w:top w:val="nil"/>
                <w:left w:val="nil"/>
                <w:bottom w:val="nil"/>
                <w:right w:val="nil"/>
                <w:between w:val="nil"/>
              </w:pBdr>
              <w:rPr>
                <w:rFonts w:ascii="Calibri" w:eastAsia="Calibri" w:hAnsi="Calibri" w:cs="Calibri"/>
                <w:color w:val="000000"/>
                <w:sz w:val="18"/>
                <w:szCs w:val="18"/>
              </w:rPr>
            </w:pPr>
            <w:r w:rsidRPr="006B5777">
              <w:rPr>
                <w:rFonts w:ascii="Calibri" w:eastAsia="Calibri" w:hAnsi="Calibri" w:cs="Calibri"/>
                <w:color w:val="000000"/>
                <w:sz w:val="18"/>
                <w:szCs w:val="18"/>
              </w:rPr>
              <w:t>_____</w:t>
            </w:r>
          </w:p>
          <w:p w14:paraId="7B3D24E9" w14:textId="77777777" w:rsidR="003F1D99" w:rsidRPr="006B5777" w:rsidRDefault="003F1D99">
            <w:pPr>
              <w:rPr>
                <w:rFonts w:ascii="Calibri" w:eastAsia="Calibri" w:hAnsi="Calibri" w:cs="Calibri"/>
                <w:sz w:val="18"/>
                <w:szCs w:val="18"/>
              </w:rPr>
            </w:pPr>
          </w:p>
          <w:p w14:paraId="73BE00A4" w14:textId="77777777" w:rsidR="003F1D99" w:rsidRPr="006B5777" w:rsidRDefault="00D37530">
            <w:pPr>
              <w:pBdr>
                <w:top w:val="nil"/>
                <w:left w:val="nil"/>
                <w:bottom w:val="nil"/>
                <w:right w:val="nil"/>
                <w:between w:val="nil"/>
              </w:pBdr>
              <w:rPr>
                <w:rFonts w:ascii="Calibri" w:eastAsia="Calibri" w:hAnsi="Calibri" w:cs="Calibri"/>
                <w:color w:val="000000"/>
                <w:sz w:val="18"/>
                <w:szCs w:val="18"/>
              </w:rPr>
            </w:pPr>
            <w:r w:rsidRPr="006B5777">
              <w:rPr>
                <w:rFonts w:ascii="Calibri" w:eastAsia="Calibri" w:hAnsi="Calibri" w:cs="Calibri"/>
                <w:color w:val="000000"/>
                <w:sz w:val="18"/>
                <w:szCs w:val="18"/>
              </w:rPr>
              <w:t>_____</w:t>
            </w:r>
          </w:p>
          <w:p w14:paraId="5B2B9979" w14:textId="77777777" w:rsidR="003F1D99" w:rsidRPr="006B5777" w:rsidRDefault="003F1D99">
            <w:pPr>
              <w:rPr>
                <w:rFonts w:ascii="Calibri" w:eastAsia="Calibri" w:hAnsi="Calibri" w:cs="Calibri"/>
                <w:sz w:val="18"/>
                <w:szCs w:val="18"/>
              </w:rPr>
            </w:pPr>
          </w:p>
        </w:tc>
        <w:tc>
          <w:tcPr>
            <w:tcW w:w="977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2ABA793" w14:textId="77777777" w:rsidR="003F1D99" w:rsidRPr="006B5777" w:rsidRDefault="00D37530">
            <w:pPr>
              <w:pBdr>
                <w:top w:val="nil"/>
                <w:left w:val="nil"/>
                <w:bottom w:val="nil"/>
                <w:right w:val="nil"/>
                <w:between w:val="nil"/>
              </w:pBdr>
              <w:rPr>
                <w:rFonts w:ascii="Calibri" w:eastAsia="Calibri" w:hAnsi="Calibri" w:cs="Calibri"/>
                <w:color w:val="000000"/>
                <w:sz w:val="18"/>
                <w:szCs w:val="18"/>
              </w:rPr>
            </w:pPr>
            <w:r w:rsidRPr="006B5777">
              <w:rPr>
                <w:rFonts w:ascii="Calibri" w:eastAsia="Calibri" w:hAnsi="Calibri" w:cs="Calibri"/>
                <w:color w:val="000000"/>
                <w:sz w:val="18"/>
                <w:szCs w:val="18"/>
              </w:rPr>
              <w:t>I have identified a specific situation to explore, OR</w:t>
            </w:r>
          </w:p>
          <w:p w14:paraId="7E488C76"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I have identified an “I wonder... “, or “I used to think. . .. now I know..."</w:t>
            </w:r>
          </w:p>
          <w:p w14:paraId="404197CF"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 xml:space="preserve">I have asked a meaningful question about the situation </w:t>
            </w:r>
          </w:p>
          <w:p w14:paraId="2F69AD4D"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The content of my reflection demonstrates critical thinking about a topic related to developing understanding of practice (ex.  teaching, learners, program design, assessment, community-building, policies, etc.)</w:t>
            </w:r>
          </w:p>
          <w:p w14:paraId="042A394B"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I am practicing professional language and communication in my reflection</w:t>
            </w:r>
          </w:p>
          <w:p w14:paraId="62E4AF50"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I have related my reflection to my own professional development or understanding</w:t>
            </w:r>
          </w:p>
          <w:p w14:paraId="7A266B52"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 xml:space="preserve">I </w:t>
            </w:r>
            <w:proofErr w:type="gramStart"/>
            <w:r w:rsidRPr="006B5777">
              <w:rPr>
                <w:rFonts w:ascii="Calibri" w:eastAsia="Calibri" w:hAnsi="Calibri" w:cs="Calibri"/>
                <w:color w:val="000000"/>
                <w:sz w:val="18"/>
                <w:szCs w:val="18"/>
              </w:rPr>
              <w:t>am able to</w:t>
            </w:r>
            <w:proofErr w:type="gramEnd"/>
            <w:r w:rsidRPr="006B5777">
              <w:rPr>
                <w:rFonts w:ascii="Calibri" w:eastAsia="Calibri" w:hAnsi="Calibri" w:cs="Calibri"/>
                <w:color w:val="000000"/>
                <w:sz w:val="18"/>
                <w:szCs w:val="18"/>
              </w:rPr>
              <w:t xml:space="preserve"> consider student and teacher experiences in my reflections</w:t>
            </w:r>
          </w:p>
          <w:p w14:paraId="2EF03222"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I demonstrate a flexibility in perspectives and desire to consider viewpoints different than my own through my reflections</w:t>
            </w:r>
          </w:p>
          <w:p w14:paraId="4FC01A3E" w14:textId="77777777" w:rsidR="003F1D99" w:rsidRPr="006B5777" w:rsidRDefault="00D37530">
            <w:pPr>
              <w:pBdr>
                <w:top w:val="nil"/>
                <w:left w:val="nil"/>
                <w:bottom w:val="nil"/>
                <w:right w:val="nil"/>
                <w:between w:val="nil"/>
              </w:pBdr>
              <w:spacing w:after="200"/>
              <w:rPr>
                <w:rFonts w:ascii="Calibri" w:eastAsia="Calibri" w:hAnsi="Calibri" w:cs="Calibri"/>
                <w:color w:val="000000"/>
                <w:sz w:val="18"/>
                <w:szCs w:val="18"/>
              </w:rPr>
            </w:pPr>
            <w:r w:rsidRPr="006B5777">
              <w:rPr>
                <w:rFonts w:ascii="Calibri" w:eastAsia="Calibri" w:hAnsi="Calibri" w:cs="Calibri"/>
                <w:color w:val="000000"/>
                <w:sz w:val="18"/>
                <w:szCs w:val="18"/>
              </w:rPr>
              <w:t xml:space="preserve">I revisit my previous reflections or experiences and build on them to demonstrate growth and development </w:t>
            </w:r>
            <w:proofErr w:type="gramStart"/>
            <w:r w:rsidRPr="006B5777">
              <w:rPr>
                <w:rFonts w:ascii="Calibri" w:eastAsia="Calibri" w:hAnsi="Calibri" w:cs="Calibri"/>
                <w:color w:val="000000"/>
                <w:sz w:val="18"/>
                <w:szCs w:val="18"/>
              </w:rPr>
              <w:t>as a result of</w:t>
            </w:r>
            <w:proofErr w:type="gramEnd"/>
            <w:r w:rsidRPr="006B5777">
              <w:rPr>
                <w:rFonts w:ascii="Calibri" w:eastAsia="Calibri" w:hAnsi="Calibri" w:cs="Calibri"/>
                <w:color w:val="000000"/>
                <w:sz w:val="18"/>
                <w:szCs w:val="18"/>
              </w:rPr>
              <w:t xml:space="preserve"> my field experience</w:t>
            </w:r>
          </w:p>
        </w:tc>
      </w:tr>
    </w:tbl>
    <w:p w14:paraId="12E31B31" w14:textId="77777777" w:rsidR="003F1D99" w:rsidRDefault="003F1D99">
      <w:pPr>
        <w:rPr>
          <w:rFonts w:ascii="Calibri" w:eastAsia="Calibri" w:hAnsi="Calibri" w:cs="Calibri"/>
        </w:rPr>
      </w:pPr>
    </w:p>
    <w:p w14:paraId="4E00F8D5" w14:textId="377AEE80" w:rsidR="003F1D99" w:rsidRDefault="00D37530">
      <w:pPr>
        <w:rPr>
          <w:rFonts w:ascii="Calibri" w:eastAsia="Calibri" w:hAnsi="Calibri" w:cs="Calibri"/>
          <w:b/>
          <w:color w:val="365F91"/>
          <w:u w:val="single"/>
        </w:rPr>
      </w:pPr>
      <w:r>
        <w:rPr>
          <w:rFonts w:ascii="Calibri" w:eastAsia="Calibri" w:hAnsi="Calibri" w:cs="Calibri"/>
          <w:b/>
          <w:color w:val="365F91"/>
          <w:u w:val="single"/>
        </w:rPr>
        <w:t xml:space="preserve">Appendix C: </w:t>
      </w:r>
      <w:r>
        <w:rPr>
          <w:rFonts w:ascii="Calibri" w:eastAsia="Calibri" w:hAnsi="Calibri" w:cs="Calibri"/>
          <w:b/>
          <w:color w:val="365F91"/>
        </w:rPr>
        <w:t>Reflection Prompts</w:t>
      </w:r>
    </w:p>
    <w:p w14:paraId="20515DE9" w14:textId="3CC8112F" w:rsidR="003F1D99" w:rsidRPr="006B5777" w:rsidRDefault="00D37530">
      <w:pPr>
        <w:rPr>
          <w:rFonts w:ascii="Calibri" w:eastAsia="Calibri" w:hAnsi="Calibri" w:cs="Calibri"/>
          <w:i/>
          <w:color w:val="365F91"/>
          <w:sz w:val="18"/>
          <w:szCs w:val="18"/>
        </w:rPr>
      </w:pPr>
      <w:r w:rsidRPr="006B5777">
        <w:rPr>
          <w:rFonts w:ascii="Calibri" w:eastAsia="Calibri" w:hAnsi="Calibri" w:cs="Calibri"/>
          <w:i/>
          <w:color w:val="365F91"/>
          <w:sz w:val="18"/>
          <w:szCs w:val="18"/>
        </w:rPr>
        <w:t xml:space="preserve">Reflections are to be done </w:t>
      </w:r>
      <w:r w:rsidRPr="006B5777">
        <w:rPr>
          <w:rFonts w:ascii="Calibri" w:eastAsia="Calibri" w:hAnsi="Calibri" w:cs="Calibri"/>
          <w:i/>
          <w:color w:val="365F91"/>
          <w:sz w:val="18"/>
          <w:szCs w:val="18"/>
          <w:highlight w:val="yellow"/>
        </w:rPr>
        <w:t>3 times per week</w:t>
      </w:r>
      <w:r w:rsidRPr="006B5777">
        <w:rPr>
          <w:rFonts w:ascii="Calibri" w:eastAsia="Calibri" w:hAnsi="Calibri" w:cs="Calibri"/>
          <w:i/>
          <w:color w:val="365F91"/>
          <w:sz w:val="18"/>
          <w:szCs w:val="18"/>
        </w:rPr>
        <w:t xml:space="preserve"> and shared with </w:t>
      </w:r>
      <w:r w:rsidRPr="006B5777">
        <w:rPr>
          <w:rFonts w:ascii="Calibri" w:eastAsia="Calibri" w:hAnsi="Calibri" w:cs="Calibri"/>
          <w:b/>
          <w:bCs/>
          <w:i/>
          <w:color w:val="365F91"/>
          <w:sz w:val="18"/>
          <w:szCs w:val="18"/>
        </w:rPr>
        <w:t>the partner teacher and university consultant</w:t>
      </w:r>
      <w:r w:rsidRPr="006B5777">
        <w:rPr>
          <w:rFonts w:ascii="Calibri" w:eastAsia="Calibri" w:hAnsi="Calibri" w:cs="Calibri"/>
          <w:i/>
          <w:color w:val="365F91"/>
          <w:sz w:val="18"/>
          <w:szCs w:val="18"/>
        </w:rPr>
        <w:t xml:space="preserve"> </w:t>
      </w:r>
      <w:r w:rsidR="007E2E3B" w:rsidRPr="006B5777">
        <w:rPr>
          <w:rFonts w:ascii="Calibri" w:eastAsia="Calibri" w:hAnsi="Calibri" w:cs="Calibri"/>
          <w:i/>
          <w:color w:val="365F91"/>
          <w:sz w:val="18"/>
          <w:szCs w:val="18"/>
          <w:highlight w:val="yellow"/>
        </w:rPr>
        <w:t>by S</w:t>
      </w:r>
      <w:r w:rsidR="001C5E96">
        <w:rPr>
          <w:rFonts w:ascii="Calibri" w:eastAsia="Calibri" w:hAnsi="Calibri" w:cs="Calibri"/>
          <w:i/>
          <w:color w:val="365F91"/>
          <w:sz w:val="18"/>
          <w:szCs w:val="18"/>
          <w:highlight w:val="yellow"/>
        </w:rPr>
        <w:t>aturdays</w:t>
      </w:r>
      <w:r w:rsidR="007E2E3B" w:rsidRPr="006B5777">
        <w:rPr>
          <w:rFonts w:ascii="Calibri" w:eastAsia="Calibri" w:hAnsi="Calibri" w:cs="Calibri"/>
          <w:i/>
          <w:color w:val="365F91"/>
          <w:sz w:val="18"/>
          <w:szCs w:val="18"/>
          <w:highlight w:val="yellow"/>
        </w:rPr>
        <w:t xml:space="preserve"> at noon</w:t>
      </w:r>
      <w:r w:rsidRPr="006B5777">
        <w:rPr>
          <w:rFonts w:ascii="Calibri" w:eastAsia="Calibri" w:hAnsi="Calibri" w:cs="Calibri"/>
          <w:i/>
          <w:color w:val="365F91"/>
          <w:sz w:val="18"/>
          <w:szCs w:val="18"/>
        </w:rPr>
        <w:t xml:space="preserve"> (using a Word doc or Google docs). The reflections should explore your learning and experience – be mindful you are not narrating your day but reflecting on your competency development</w:t>
      </w:r>
      <w:r w:rsidRPr="00221895">
        <w:rPr>
          <w:rFonts w:ascii="Calibri" w:eastAsia="Calibri" w:hAnsi="Calibri" w:cs="Calibri"/>
          <w:b/>
          <w:bCs/>
          <w:i/>
          <w:color w:val="365F91"/>
          <w:sz w:val="18"/>
          <w:szCs w:val="18"/>
        </w:rPr>
        <w:t>.</w:t>
      </w:r>
      <w:r w:rsidR="007E2E3B" w:rsidRPr="00221895">
        <w:rPr>
          <w:rFonts w:ascii="Calibri" w:eastAsia="Calibri" w:hAnsi="Calibri" w:cs="Calibri"/>
          <w:b/>
          <w:bCs/>
          <w:i/>
          <w:color w:val="365F91"/>
          <w:sz w:val="18"/>
          <w:szCs w:val="18"/>
        </w:rPr>
        <w:t xml:space="preserve"> These reflections can also provide evidence of the ways you are meeting the Teaching Quality Standards.</w:t>
      </w:r>
      <w:r w:rsidRPr="00221895">
        <w:rPr>
          <w:rFonts w:ascii="Calibri" w:eastAsia="Calibri" w:hAnsi="Calibri" w:cs="Calibri"/>
          <w:b/>
          <w:bCs/>
          <w:i/>
          <w:color w:val="365F91"/>
          <w:sz w:val="18"/>
          <w:szCs w:val="18"/>
        </w:rPr>
        <w:t xml:space="preserve"> </w:t>
      </w:r>
    </w:p>
    <w:p w14:paraId="56493469" w14:textId="77777777" w:rsidR="007E2E3B" w:rsidRPr="007E2E3B" w:rsidRDefault="007E2E3B">
      <w:pPr>
        <w:rPr>
          <w:rFonts w:ascii="Calibri" w:eastAsia="Calibri" w:hAnsi="Calibri" w:cs="Calibri"/>
          <w:i/>
          <w:color w:val="365F91"/>
          <w:sz w:val="21"/>
          <w:szCs w:val="21"/>
        </w:rPr>
      </w:pPr>
    </w:p>
    <w:p w14:paraId="6C8C79DA" w14:textId="77777777" w:rsidR="003F1D99" w:rsidRPr="007E2E3B" w:rsidRDefault="00D37530">
      <w:pPr>
        <w:rPr>
          <w:rFonts w:ascii="Calibri" w:eastAsia="Calibri" w:hAnsi="Calibri" w:cs="Calibri"/>
          <w:b/>
          <w:color w:val="365F91"/>
          <w:sz w:val="22"/>
          <w:szCs w:val="22"/>
        </w:rPr>
      </w:pPr>
      <w:r w:rsidRPr="007E2E3B">
        <w:rPr>
          <w:rFonts w:ascii="Calibri" w:eastAsia="Calibri" w:hAnsi="Calibri" w:cs="Calibri"/>
          <w:b/>
          <w:color w:val="365F91"/>
          <w:sz w:val="22"/>
          <w:szCs w:val="22"/>
        </w:rPr>
        <w:t>Relating to students</w:t>
      </w:r>
    </w:p>
    <w:p w14:paraId="642B819A" w14:textId="3F33FF72" w:rsidR="003F1D99" w:rsidRPr="006B5777" w:rsidRDefault="00D37530">
      <w:pPr>
        <w:ind w:left="284" w:hanging="284"/>
        <w:rPr>
          <w:rFonts w:ascii="Calibri" w:eastAsia="Calibri" w:hAnsi="Calibri" w:cs="Calibri"/>
          <w:color w:val="404040"/>
          <w:sz w:val="18"/>
          <w:szCs w:val="18"/>
        </w:rPr>
      </w:pPr>
      <w:r w:rsidRPr="006B5777">
        <w:rPr>
          <w:rFonts w:ascii="Calibri" w:eastAsia="Calibri" w:hAnsi="Calibri" w:cs="Calibri"/>
          <w:i/>
          <w:color w:val="404040"/>
          <w:sz w:val="18"/>
          <w:szCs w:val="18"/>
        </w:rPr>
        <w:t xml:space="preserve">What </w:t>
      </w:r>
      <w:proofErr w:type="gramStart"/>
      <w:r w:rsidRPr="006B5777">
        <w:rPr>
          <w:rFonts w:ascii="Calibri" w:eastAsia="Calibri" w:hAnsi="Calibri" w:cs="Calibri"/>
          <w:i/>
          <w:color w:val="404040"/>
          <w:sz w:val="18"/>
          <w:szCs w:val="18"/>
        </w:rPr>
        <w:t>are</w:t>
      </w:r>
      <w:proofErr w:type="gramEnd"/>
      <w:r w:rsidRPr="006B5777">
        <w:rPr>
          <w:rFonts w:ascii="Calibri" w:eastAsia="Calibri" w:hAnsi="Calibri" w:cs="Calibri"/>
          <w:i/>
          <w:color w:val="404040"/>
          <w:sz w:val="18"/>
          <w:szCs w:val="18"/>
        </w:rPr>
        <w:t xml:space="preserve"> </w:t>
      </w:r>
      <w:r w:rsidR="00221895">
        <w:rPr>
          <w:rFonts w:ascii="Calibri" w:eastAsia="Calibri" w:hAnsi="Calibri" w:cs="Calibri"/>
          <w:i/>
          <w:color w:val="404040"/>
          <w:sz w:val="18"/>
          <w:szCs w:val="18"/>
        </w:rPr>
        <w:t>the</w:t>
      </w:r>
      <w:r w:rsidRPr="006B5777">
        <w:rPr>
          <w:rFonts w:ascii="Calibri" w:eastAsia="Calibri" w:hAnsi="Calibri" w:cs="Calibri"/>
          <w:i/>
          <w:color w:val="404040"/>
          <w:sz w:val="18"/>
          <w:szCs w:val="18"/>
        </w:rPr>
        <w:t xml:space="preserve"> effective relationship building strategies you are observing or engaging in?</w:t>
      </w:r>
    </w:p>
    <w:p w14:paraId="7417CFE0" w14:textId="77777777" w:rsidR="003F1D99" w:rsidRPr="006B5777" w:rsidRDefault="00D37530">
      <w:pPr>
        <w:ind w:left="284" w:hanging="284"/>
        <w:rPr>
          <w:rFonts w:ascii="Calibri" w:eastAsia="Calibri" w:hAnsi="Calibri" w:cs="Calibri"/>
          <w:color w:val="404040"/>
          <w:sz w:val="18"/>
          <w:szCs w:val="18"/>
        </w:rPr>
      </w:pPr>
      <w:r w:rsidRPr="006B5777">
        <w:rPr>
          <w:rFonts w:ascii="Calibri" w:eastAsia="Calibri" w:hAnsi="Calibri" w:cs="Calibri"/>
          <w:i/>
          <w:color w:val="404040"/>
          <w:sz w:val="18"/>
          <w:szCs w:val="18"/>
        </w:rPr>
        <w:t>What attributes make some students harder to connect with for you? What can you do to mitigate the challenge?</w:t>
      </w:r>
    </w:p>
    <w:p w14:paraId="00C35864" w14:textId="77777777" w:rsidR="007E2E3B" w:rsidRPr="006B5777" w:rsidRDefault="00D37530">
      <w:pPr>
        <w:ind w:left="284" w:hanging="284"/>
        <w:rPr>
          <w:rFonts w:ascii="Calibri" w:eastAsia="Calibri" w:hAnsi="Calibri" w:cs="Calibri"/>
          <w:i/>
          <w:color w:val="404040"/>
          <w:sz w:val="18"/>
          <w:szCs w:val="18"/>
        </w:rPr>
      </w:pPr>
      <w:r w:rsidRPr="006B5777">
        <w:rPr>
          <w:rFonts w:ascii="Calibri" w:eastAsia="Calibri" w:hAnsi="Calibri" w:cs="Calibri"/>
          <w:i/>
          <w:color w:val="404040"/>
          <w:sz w:val="18"/>
          <w:szCs w:val="18"/>
        </w:rPr>
        <w:t>What do you notice about appropriate communication with the age group you are working with? What observations are</w:t>
      </w:r>
      <w:r w:rsidR="007E2E3B" w:rsidRPr="006B5777">
        <w:rPr>
          <w:rFonts w:ascii="Calibri" w:eastAsia="Calibri" w:hAnsi="Calibri" w:cs="Calibri"/>
          <w:i/>
          <w:color w:val="404040"/>
          <w:sz w:val="18"/>
          <w:szCs w:val="18"/>
        </w:rPr>
        <w:t xml:space="preserve"> </w:t>
      </w:r>
    </w:p>
    <w:p w14:paraId="508EC9E6" w14:textId="6122931F" w:rsidR="003F1D99" w:rsidRPr="006B5777" w:rsidRDefault="00D37530">
      <w:pPr>
        <w:ind w:left="284" w:hanging="284"/>
        <w:rPr>
          <w:rFonts w:ascii="Calibri" w:eastAsia="Calibri" w:hAnsi="Calibri" w:cs="Calibri"/>
          <w:color w:val="404040"/>
          <w:sz w:val="18"/>
          <w:szCs w:val="18"/>
        </w:rPr>
      </w:pPr>
      <w:r w:rsidRPr="006B5777">
        <w:rPr>
          <w:rFonts w:ascii="Calibri" w:eastAsia="Calibri" w:hAnsi="Calibri" w:cs="Calibri"/>
          <w:i/>
          <w:color w:val="404040"/>
          <w:sz w:val="18"/>
          <w:szCs w:val="18"/>
        </w:rPr>
        <w:t>helping you meet this</w:t>
      </w:r>
      <w:r w:rsidR="007E2E3B" w:rsidRPr="006B5777">
        <w:rPr>
          <w:rFonts w:ascii="Calibri" w:eastAsia="Calibri" w:hAnsi="Calibri" w:cs="Calibri"/>
          <w:i/>
          <w:color w:val="404040"/>
          <w:sz w:val="18"/>
          <w:szCs w:val="18"/>
        </w:rPr>
        <w:t>?</w:t>
      </w:r>
      <w:r w:rsidRPr="006B5777">
        <w:rPr>
          <w:rFonts w:ascii="Calibri" w:eastAsia="Calibri" w:hAnsi="Calibri" w:cs="Calibri"/>
          <w:i/>
          <w:color w:val="404040"/>
          <w:sz w:val="18"/>
          <w:szCs w:val="18"/>
        </w:rPr>
        <w:t xml:space="preserve"> </w:t>
      </w:r>
    </w:p>
    <w:p w14:paraId="04B54543" w14:textId="77777777" w:rsidR="007E2E3B" w:rsidRPr="006B5777" w:rsidRDefault="00D37530">
      <w:pPr>
        <w:ind w:left="284" w:hanging="284"/>
        <w:rPr>
          <w:rFonts w:ascii="Calibri" w:eastAsia="Calibri" w:hAnsi="Calibri" w:cs="Calibri"/>
          <w:i/>
          <w:color w:val="404040"/>
          <w:sz w:val="18"/>
          <w:szCs w:val="18"/>
        </w:rPr>
      </w:pPr>
      <w:r w:rsidRPr="006B5777">
        <w:rPr>
          <w:rFonts w:ascii="Calibri" w:eastAsia="Calibri" w:hAnsi="Calibri" w:cs="Calibri"/>
          <w:i/>
          <w:color w:val="404040"/>
          <w:sz w:val="18"/>
          <w:szCs w:val="18"/>
        </w:rPr>
        <w:t>What are the various ways students communicate their needs to teachers? How can you be cognizant of looking for, listening</w:t>
      </w:r>
    </w:p>
    <w:p w14:paraId="10E44A69" w14:textId="0672FF35" w:rsidR="003F1D99" w:rsidRPr="006B5777" w:rsidRDefault="00D37530">
      <w:pPr>
        <w:ind w:left="284" w:hanging="284"/>
        <w:rPr>
          <w:rFonts w:ascii="Calibri" w:eastAsia="Calibri" w:hAnsi="Calibri" w:cs="Calibri"/>
          <w:color w:val="404040"/>
          <w:sz w:val="18"/>
          <w:szCs w:val="18"/>
        </w:rPr>
      </w:pPr>
      <w:r w:rsidRPr="006B5777">
        <w:rPr>
          <w:rFonts w:ascii="Calibri" w:eastAsia="Calibri" w:hAnsi="Calibri" w:cs="Calibri"/>
          <w:i/>
          <w:color w:val="404040"/>
          <w:sz w:val="18"/>
          <w:szCs w:val="18"/>
        </w:rPr>
        <w:t xml:space="preserve"> to and responding to these various ways your students guide teaching practice?</w:t>
      </w:r>
    </w:p>
    <w:p w14:paraId="2107470F" w14:textId="77777777" w:rsidR="003F1D99" w:rsidRPr="006B5777" w:rsidRDefault="00D37530">
      <w:pPr>
        <w:ind w:left="284" w:hanging="284"/>
        <w:rPr>
          <w:rFonts w:ascii="Calibri" w:eastAsia="Calibri" w:hAnsi="Calibri" w:cs="Calibri"/>
          <w:color w:val="404040"/>
          <w:sz w:val="18"/>
          <w:szCs w:val="18"/>
        </w:rPr>
      </w:pPr>
      <w:r w:rsidRPr="006B5777">
        <w:rPr>
          <w:rFonts w:ascii="Calibri" w:eastAsia="Calibri" w:hAnsi="Calibri" w:cs="Calibri"/>
          <w:i/>
          <w:color w:val="404040"/>
          <w:sz w:val="18"/>
          <w:szCs w:val="18"/>
        </w:rPr>
        <w:t xml:space="preserve">How might you communicate high expectations with appropriate support to the students in your field experience environment? </w:t>
      </w:r>
    </w:p>
    <w:p w14:paraId="040C6391" w14:textId="77777777" w:rsidR="007E2E3B" w:rsidRPr="006B5777" w:rsidRDefault="00D37530">
      <w:pPr>
        <w:ind w:left="284" w:hanging="284"/>
        <w:rPr>
          <w:rFonts w:ascii="Calibri" w:eastAsia="Calibri" w:hAnsi="Calibri" w:cs="Calibri"/>
          <w:i/>
          <w:color w:val="404040"/>
          <w:sz w:val="18"/>
          <w:szCs w:val="18"/>
        </w:rPr>
      </w:pPr>
      <w:r w:rsidRPr="006B5777">
        <w:rPr>
          <w:rFonts w:ascii="Calibri" w:eastAsia="Calibri" w:hAnsi="Calibri" w:cs="Calibri"/>
          <w:i/>
          <w:color w:val="404040"/>
          <w:sz w:val="18"/>
          <w:szCs w:val="18"/>
        </w:rPr>
        <w:t>What strategies or tools have you picked up from FE500 observations that might be valuable as you begin teaching and</w:t>
      </w:r>
    </w:p>
    <w:p w14:paraId="6FAEB321" w14:textId="499C09B3" w:rsidR="003F1D99" w:rsidRPr="006B5777" w:rsidRDefault="00D37530" w:rsidP="007E2E3B">
      <w:pPr>
        <w:ind w:left="284" w:hanging="284"/>
        <w:rPr>
          <w:rFonts w:ascii="Calibri" w:eastAsia="Calibri" w:hAnsi="Calibri" w:cs="Calibri"/>
          <w:color w:val="404040"/>
          <w:sz w:val="18"/>
          <w:szCs w:val="18"/>
        </w:rPr>
      </w:pPr>
      <w:r w:rsidRPr="006B5777">
        <w:rPr>
          <w:rFonts w:ascii="Calibri" w:eastAsia="Calibri" w:hAnsi="Calibri" w:cs="Calibri"/>
          <w:i/>
          <w:color w:val="404040"/>
          <w:sz w:val="18"/>
          <w:szCs w:val="18"/>
        </w:rPr>
        <w:t>managing students and learning?</w:t>
      </w:r>
    </w:p>
    <w:p w14:paraId="022D074D" w14:textId="77777777" w:rsidR="007E2E3B" w:rsidRPr="007E2E3B" w:rsidRDefault="007E2E3B" w:rsidP="007E2E3B">
      <w:pPr>
        <w:ind w:left="284" w:hanging="284"/>
        <w:rPr>
          <w:rFonts w:ascii="Calibri" w:eastAsia="Calibri" w:hAnsi="Calibri" w:cs="Calibri"/>
          <w:color w:val="404040"/>
          <w:sz w:val="21"/>
          <w:szCs w:val="21"/>
        </w:rPr>
      </w:pPr>
    </w:p>
    <w:p w14:paraId="1C1ADF1E" w14:textId="77777777" w:rsidR="003F1D99" w:rsidRPr="007E2E3B" w:rsidRDefault="00D37530">
      <w:pPr>
        <w:rPr>
          <w:rFonts w:ascii="Calibri" w:eastAsia="Calibri" w:hAnsi="Calibri" w:cs="Calibri"/>
          <w:b/>
          <w:color w:val="365F91"/>
          <w:sz w:val="22"/>
          <w:szCs w:val="22"/>
        </w:rPr>
      </w:pPr>
      <w:r w:rsidRPr="007E2E3B">
        <w:rPr>
          <w:rFonts w:ascii="Calibri" w:eastAsia="Calibri" w:hAnsi="Calibri" w:cs="Calibri"/>
          <w:b/>
          <w:color w:val="365F91"/>
          <w:sz w:val="22"/>
          <w:szCs w:val="22"/>
        </w:rPr>
        <w:lastRenderedPageBreak/>
        <w:t>Removing barriers</w:t>
      </w:r>
    </w:p>
    <w:p w14:paraId="4DEE4B8D" w14:textId="77777777" w:rsidR="003F1D99" w:rsidRPr="006B5777" w:rsidRDefault="00D37530">
      <w:pPr>
        <w:ind w:left="284" w:hanging="284"/>
        <w:rPr>
          <w:rFonts w:ascii="Calibri" w:eastAsia="Calibri" w:hAnsi="Calibri" w:cs="Calibri"/>
          <w:color w:val="404040"/>
          <w:sz w:val="18"/>
          <w:szCs w:val="18"/>
        </w:rPr>
      </w:pPr>
      <w:r w:rsidRPr="006B5777">
        <w:rPr>
          <w:rFonts w:ascii="Calibri" w:eastAsia="Calibri" w:hAnsi="Calibri" w:cs="Calibri"/>
          <w:i/>
          <w:color w:val="404040"/>
          <w:sz w:val="18"/>
          <w:szCs w:val="18"/>
        </w:rPr>
        <w:t xml:space="preserve">What are some management strategies you are trying? Are they working? </w:t>
      </w:r>
    </w:p>
    <w:p w14:paraId="49D54F44" w14:textId="77777777" w:rsidR="003F1D99" w:rsidRPr="006B5777" w:rsidRDefault="00D37530">
      <w:pPr>
        <w:ind w:left="284" w:hanging="284"/>
        <w:rPr>
          <w:rFonts w:ascii="Calibri" w:eastAsia="Calibri" w:hAnsi="Calibri" w:cs="Calibri"/>
          <w:color w:val="404040"/>
          <w:sz w:val="18"/>
          <w:szCs w:val="18"/>
        </w:rPr>
      </w:pPr>
      <w:r w:rsidRPr="006B5777">
        <w:rPr>
          <w:rFonts w:ascii="Calibri" w:eastAsia="Calibri" w:hAnsi="Calibri" w:cs="Calibri"/>
          <w:i/>
          <w:color w:val="404040"/>
          <w:sz w:val="18"/>
          <w:szCs w:val="18"/>
        </w:rPr>
        <w:t xml:space="preserve">How do you know students are responding to your leadership? </w:t>
      </w:r>
    </w:p>
    <w:p w14:paraId="174EC4E3" w14:textId="77777777" w:rsidR="003F1D99" w:rsidRPr="006B5777" w:rsidRDefault="00D37530">
      <w:pPr>
        <w:ind w:left="284" w:hanging="284"/>
        <w:rPr>
          <w:rFonts w:ascii="Calibri" w:eastAsia="Calibri" w:hAnsi="Calibri" w:cs="Calibri"/>
          <w:color w:val="404040"/>
          <w:sz w:val="18"/>
          <w:szCs w:val="18"/>
        </w:rPr>
      </w:pPr>
      <w:r w:rsidRPr="006B5777">
        <w:rPr>
          <w:rFonts w:ascii="Calibri" w:eastAsia="Calibri" w:hAnsi="Calibri" w:cs="Calibri"/>
          <w:i/>
          <w:color w:val="404040"/>
          <w:sz w:val="18"/>
          <w:szCs w:val="18"/>
        </w:rPr>
        <w:t>Are you effectively supporting the development of student social and emotional skills as conflicts arise?</w:t>
      </w:r>
    </w:p>
    <w:p w14:paraId="43E4027E" w14:textId="77777777" w:rsidR="003F1D99" w:rsidRPr="006B5777" w:rsidRDefault="00D37530">
      <w:pPr>
        <w:ind w:left="284" w:hanging="284"/>
        <w:rPr>
          <w:rFonts w:ascii="Calibri" w:eastAsia="Calibri" w:hAnsi="Calibri" w:cs="Calibri"/>
          <w:i/>
          <w:color w:val="404040"/>
          <w:sz w:val="18"/>
          <w:szCs w:val="18"/>
        </w:rPr>
      </w:pPr>
      <w:r w:rsidRPr="006B5777">
        <w:rPr>
          <w:rFonts w:ascii="Calibri" w:eastAsia="Calibri" w:hAnsi="Calibri" w:cs="Calibri"/>
          <w:i/>
          <w:color w:val="404040"/>
          <w:sz w:val="18"/>
          <w:szCs w:val="18"/>
        </w:rPr>
        <w:t>How are you taking up technology for student learning? What is your opinion on technology in the classroom?</w:t>
      </w:r>
    </w:p>
    <w:p w14:paraId="1D40874C" w14:textId="77777777" w:rsidR="003F1D99" w:rsidRPr="006B5777" w:rsidRDefault="00D37530">
      <w:pPr>
        <w:ind w:left="284" w:hanging="284"/>
        <w:rPr>
          <w:rFonts w:ascii="Calibri" w:eastAsia="Calibri" w:hAnsi="Calibri" w:cs="Calibri"/>
          <w:color w:val="404040"/>
          <w:sz w:val="18"/>
          <w:szCs w:val="18"/>
        </w:rPr>
      </w:pPr>
      <w:r w:rsidRPr="006B5777">
        <w:rPr>
          <w:rFonts w:ascii="Calibri" w:eastAsia="Calibri" w:hAnsi="Calibri" w:cs="Calibri"/>
          <w:i/>
          <w:color w:val="404040"/>
          <w:sz w:val="18"/>
          <w:szCs w:val="18"/>
        </w:rPr>
        <w:t xml:space="preserve">How does this align with best practices for the age group you are teaching? </w:t>
      </w:r>
    </w:p>
    <w:p w14:paraId="4F933B2F" w14:textId="77777777" w:rsidR="003F1D99" w:rsidRPr="006B5777" w:rsidRDefault="00D37530">
      <w:pPr>
        <w:ind w:left="284" w:hanging="284"/>
        <w:rPr>
          <w:rFonts w:ascii="Calibri" w:eastAsia="Calibri" w:hAnsi="Calibri" w:cs="Calibri"/>
          <w:color w:val="404040"/>
          <w:sz w:val="18"/>
          <w:szCs w:val="18"/>
        </w:rPr>
      </w:pPr>
      <w:r w:rsidRPr="006B5777">
        <w:rPr>
          <w:rFonts w:ascii="Calibri" w:eastAsia="Calibri" w:hAnsi="Calibri" w:cs="Calibri"/>
          <w:i/>
          <w:color w:val="404040"/>
          <w:sz w:val="18"/>
          <w:szCs w:val="18"/>
        </w:rPr>
        <w:t>What questions are you asking or contemplating about barriers to student learning or student needs?</w:t>
      </w:r>
    </w:p>
    <w:p w14:paraId="5E526C57" w14:textId="77777777" w:rsidR="003F1D99" w:rsidRPr="006B5777" w:rsidRDefault="00D37530">
      <w:pPr>
        <w:ind w:left="284" w:hanging="284"/>
        <w:rPr>
          <w:rFonts w:ascii="Calibri" w:eastAsia="Calibri" w:hAnsi="Calibri" w:cs="Calibri"/>
          <w:i/>
          <w:color w:val="404040"/>
          <w:sz w:val="18"/>
          <w:szCs w:val="18"/>
        </w:rPr>
      </w:pPr>
      <w:r w:rsidRPr="006B5777">
        <w:rPr>
          <w:rFonts w:ascii="Calibri" w:eastAsia="Calibri" w:hAnsi="Calibri" w:cs="Calibri"/>
          <w:i/>
          <w:color w:val="404040"/>
          <w:sz w:val="18"/>
          <w:szCs w:val="18"/>
        </w:rPr>
        <w:t xml:space="preserve">What strategies appear to be most effective in removing barriers to student success? </w:t>
      </w:r>
    </w:p>
    <w:p w14:paraId="1B131F86" w14:textId="77777777" w:rsidR="003F1D99" w:rsidRPr="006B5777" w:rsidRDefault="00D37530">
      <w:pPr>
        <w:ind w:left="284" w:hanging="284"/>
        <w:rPr>
          <w:rFonts w:ascii="Calibri" w:eastAsia="Calibri" w:hAnsi="Calibri" w:cs="Calibri"/>
          <w:color w:val="404040"/>
          <w:sz w:val="18"/>
          <w:szCs w:val="18"/>
        </w:rPr>
      </w:pPr>
      <w:r w:rsidRPr="006B5777">
        <w:rPr>
          <w:rFonts w:ascii="Calibri" w:eastAsia="Calibri" w:hAnsi="Calibri" w:cs="Calibri"/>
          <w:i/>
          <w:color w:val="404040"/>
          <w:sz w:val="18"/>
          <w:szCs w:val="18"/>
        </w:rPr>
        <w:t xml:space="preserve">Are these strategies universal throughout the school? Among students? </w:t>
      </w:r>
    </w:p>
    <w:p w14:paraId="47AD09F5" w14:textId="77777777" w:rsidR="003F1D99" w:rsidRPr="007E2E3B" w:rsidRDefault="003F1D99">
      <w:pPr>
        <w:rPr>
          <w:rFonts w:ascii="Calibri" w:eastAsia="Calibri" w:hAnsi="Calibri" w:cs="Calibri"/>
          <w:b/>
          <w:color w:val="365F91"/>
          <w:sz w:val="22"/>
          <w:szCs w:val="22"/>
          <w:u w:val="single"/>
        </w:rPr>
      </w:pPr>
    </w:p>
    <w:p w14:paraId="5463D145" w14:textId="77777777" w:rsidR="003F1D99" w:rsidRPr="007E2E3B" w:rsidRDefault="00D37530">
      <w:pPr>
        <w:rPr>
          <w:rFonts w:ascii="Calibri" w:eastAsia="Calibri" w:hAnsi="Calibri" w:cs="Calibri"/>
          <w:b/>
          <w:color w:val="365F91"/>
          <w:sz w:val="22"/>
          <w:szCs w:val="22"/>
        </w:rPr>
      </w:pPr>
      <w:r w:rsidRPr="007E2E3B">
        <w:rPr>
          <w:rFonts w:ascii="Calibri" w:eastAsia="Calibri" w:hAnsi="Calibri" w:cs="Calibri"/>
          <w:b/>
          <w:color w:val="365F91"/>
          <w:sz w:val="22"/>
          <w:szCs w:val="22"/>
        </w:rPr>
        <w:t>Student Engagement</w:t>
      </w:r>
    </w:p>
    <w:p w14:paraId="36FBA6E9" w14:textId="77777777" w:rsidR="007E2E3B" w:rsidRPr="006B5777" w:rsidRDefault="00D37530">
      <w:pPr>
        <w:ind w:left="284" w:hanging="284"/>
        <w:rPr>
          <w:rFonts w:ascii="Calibri" w:eastAsia="Calibri" w:hAnsi="Calibri" w:cs="Calibri"/>
          <w:i/>
          <w:color w:val="404040"/>
          <w:sz w:val="18"/>
          <w:szCs w:val="18"/>
        </w:rPr>
      </w:pPr>
      <w:r w:rsidRPr="006B5777">
        <w:rPr>
          <w:rFonts w:ascii="Calibri" w:eastAsia="Calibri" w:hAnsi="Calibri" w:cs="Calibri"/>
          <w:i/>
          <w:color w:val="404040"/>
          <w:sz w:val="18"/>
          <w:szCs w:val="18"/>
        </w:rPr>
        <w:t xml:space="preserve">How do the students in the classroom drive planning </w:t>
      </w:r>
      <w:proofErr w:type="gramStart"/>
      <w:r w:rsidRPr="006B5777">
        <w:rPr>
          <w:rFonts w:ascii="Calibri" w:eastAsia="Calibri" w:hAnsi="Calibri" w:cs="Calibri"/>
          <w:i/>
          <w:color w:val="404040"/>
          <w:sz w:val="18"/>
          <w:szCs w:val="18"/>
        </w:rPr>
        <w:t>on a daily basis</w:t>
      </w:r>
      <w:proofErr w:type="gramEnd"/>
      <w:r w:rsidRPr="006B5777">
        <w:rPr>
          <w:rFonts w:ascii="Calibri" w:eastAsia="Calibri" w:hAnsi="Calibri" w:cs="Calibri"/>
          <w:i/>
          <w:color w:val="404040"/>
          <w:sz w:val="18"/>
          <w:szCs w:val="18"/>
        </w:rPr>
        <w:t xml:space="preserve"> (i.e. Are there students who are impactful on planning </w:t>
      </w:r>
    </w:p>
    <w:p w14:paraId="14603908" w14:textId="147DBE56" w:rsidR="003F1D99" w:rsidRPr="006B5777" w:rsidRDefault="00D37530">
      <w:pPr>
        <w:ind w:left="284" w:hanging="284"/>
        <w:rPr>
          <w:rFonts w:ascii="Calibri" w:eastAsia="Calibri" w:hAnsi="Calibri" w:cs="Calibri"/>
          <w:color w:val="404040"/>
          <w:sz w:val="18"/>
          <w:szCs w:val="18"/>
        </w:rPr>
      </w:pPr>
      <w:r w:rsidRPr="006B5777">
        <w:rPr>
          <w:rFonts w:ascii="Calibri" w:eastAsia="Calibri" w:hAnsi="Calibri" w:cs="Calibri"/>
          <w:i/>
          <w:color w:val="404040"/>
          <w:sz w:val="18"/>
          <w:szCs w:val="18"/>
        </w:rPr>
        <w:t xml:space="preserve">activities, assessment, student organization)? How do individual students impact a teacher’s ability to plan long term? </w:t>
      </w:r>
    </w:p>
    <w:p w14:paraId="462AA334" w14:textId="77777777" w:rsidR="007E2E3B" w:rsidRPr="006B5777" w:rsidRDefault="00D37530">
      <w:pPr>
        <w:ind w:left="284" w:hanging="284"/>
        <w:rPr>
          <w:rFonts w:ascii="Calibri" w:eastAsia="Calibri" w:hAnsi="Calibri" w:cs="Calibri"/>
          <w:i/>
          <w:color w:val="404040"/>
          <w:sz w:val="18"/>
          <w:szCs w:val="18"/>
        </w:rPr>
      </w:pPr>
      <w:r w:rsidRPr="006B5777">
        <w:rPr>
          <w:rFonts w:ascii="Calibri" w:eastAsia="Calibri" w:hAnsi="Calibri" w:cs="Calibri"/>
          <w:i/>
          <w:color w:val="404040"/>
          <w:sz w:val="18"/>
          <w:szCs w:val="18"/>
        </w:rPr>
        <w:t>How are you connecting outcomes to real world examples – i.e. Do you feel confident in your ability to help students make</w:t>
      </w:r>
    </w:p>
    <w:p w14:paraId="4A78B023" w14:textId="62392AC5" w:rsidR="003F1D99" w:rsidRPr="006B5777" w:rsidRDefault="00D37530">
      <w:pPr>
        <w:ind w:left="284" w:hanging="284"/>
        <w:rPr>
          <w:rFonts w:ascii="Calibri" w:eastAsia="Calibri" w:hAnsi="Calibri" w:cs="Calibri"/>
          <w:color w:val="404040"/>
          <w:sz w:val="18"/>
          <w:szCs w:val="18"/>
        </w:rPr>
      </w:pPr>
      <w:r w:rsidRPr="006B5777">
        <w:rPr>
          <w:rFonts w:ascii="Calibri" w:eastAsia="Calibri" w:hAnsi="Calibri" w:cs="Calibri"/>
          <w:i/>
          <w:color w:val="404040"/>
          <w:sz w:val="18"/>
          <w:szCs w:val="18"/>
        </w:rPr>
        <w:t>connections? What steps do you need to take to increase your ability or comfort level if your is low?</w:t>
      </w:r>
    </w:p>
    <w:p w14:paraId="31A8FCE8" w14:textId="77777777" w:rsidR="007E2E3B" w:rsidRPr="006B5777" w:rsidRDefault="00D37530">
      <w:pPr>
        <w:ind w:left="284" w:hanging="284"/>
        <w:rPr>
          <w:rFonts w:ascii="Calibri" w:eastAsia="Calibri" w:hAnsi="Calibri" w:cs="Calibri"/>
          <w:i/>
          <w:color w:val="404040"/>
          <w:sz w:val="18"/>
          <w:szCs w:val="18"/>
        </w:rPr>
      </w:pPr>
      <w:r w:rsidRPr="006B5777">
        <w:rPr>
          <w:rFonts w:ascii="Calibri" w:eastAsia="Calibri" w:hAnsi="Calibri" w:cs="Calibri"/>
          <w:i/>
          <w:color w:val="404040"/>
          <w:sz w:val="18"/>
          <w:szCs w:val="18"/>
        </w:rPr>
        <w:t xml:space="preserve">How does student grouping or organization change as learning tasks change? How does this impact the teacher’s engagement </w:t>
      </w:r>
    </w:p>
    <w:p w14:paraId="130A0C74" w14:textId="6CC3E159" w:rsidR="003F1D99" w:rsidRPr="006B5777" w:rsidRDefault="00D37530">
      <w:pPr>
        <w:ind w:left="284" w:hanging="284"/>
        <w:rPr>
          <w:rFonts w:ascii="Calibri" w:eastAsia="Calibri" w:hAnsi="Calibri" w:cs="Calibri"/>
          <w:color w:val="404040"/>
          <w:sz w:val="18"/>
          <w:szCs w:val="18"/>
        </w:rPr>
      </w:pPr>
      <w:r w:rsidRPr="006B5777">
        <w:rPr>
          <w:rFonts w:ascii="Calibri" w:eastAsia="Calibri" w:hAnsi="Calibri" w:cs="Calibri"/>
          <w:i/>
          <w:color w:val="404040"/>
          <w:sz w:val="18"/>
          <w:szCs w:val="18"/>
        </w:rPr>
        <w:t xml:space="preserve">with individuals or groups of students? </w:t>
      </w:r>
    </w:p>
    <w:p w14:paraId="5029FD54" w14:textId="77777777" w:rsidR="007E2E3B" w:rsidRPr="006B5777" w:rsidRDefault="00D37530">
      <w:pPr>
        <w:ind w:left="284" w:hanging="284"/>
        <w:rPr>
          <w:rFonts w:ascii="Calibri" w:eastAsia="Calibri" w:hAnsi="Calibri" w:cs="Calibri"/>
          <w:i/>
          <w:color w:val="404040"/>
          <w:sz w:val="18"/>
          <w:szCs w:val="18"/>
        </w:rPr>
      </w:pPr>
      <w:r w:rsidRPr="006B5777">
        <w:rPr>
          <w:rFonts w:ascii="Calibri" w:eastAsia="Calibri" w:hAnsi="Calibri" w:cs="Calibri"/>
          <w:i/>
          <w:color w:val="404040"/>
          <w:sz w:val="18"/>
          <w:szCs w:val="18"/>
        </w:rPr>
        <w:t xml:space="preserve">How does student organization (carpet, desk work, collaborative groups, independent work, etc.) change in response to </w:t>
      </w:r>
    </w:p>
    <w:p w14:paraId="038C7A89" w14:textId="3AFB2793" w:rsidR="003F1D99" w:rsidRPr="006B5777" w:rsidRDefault="00D37530">
      <w:pPr>
        <w:ind w:left="284" w:hanging="284"/>
        <w:rPr>
          <w:rFonts w:ascii="Calibri" w:eastAsia="Calibri" w:hAnsi="Calibri" w:cs="Calibri"/>
          <w:color w:val="404040"/>
          <w:sz w:val="18"/>
          <w:szCs w:val="18"/>
        </w:rPr>
      </w:pPr>
      <w:r w:rsidRPr="006B5777">
        <w:rPr>
          <w:rFonts w:ascii="Calibri" w:eastAsia="Calibri" w:hAnsi="Calibri" w:cs="Calibri"/>
          <w:i/>
          <w:color w:val="404040"/>
          <w:sz w:val="18"/>
          <w:szCs w:val="18"/>
        </w:rPr>
        <w:t xml:space="preserve">learning task? </w:t>
      </w:r>
    </w:p>
    <w:p w14:paraId="3F459CAE" w14:textId="77777777" w:rsidR="003F1D99" w:rsidRPr="006B5777" w:rsidRDefault="00D37530">
      <w:pPr>
        <w:ind w:left="284" w:hanging="284"/>
        <w:rPr>
          <w:rFonts w:ascii="Calibri" w:eastAsia="Calibri" w:hAnsi="Calibri" w:cs="Calibri"/>
          <w:color w:val="404040"/>
          <w:sz w:val="18"/>
          <w:szCs w:val="18"/>
        </w:rPr>
      </w:pPr>
      <w:r w:rsidRPr="006B5777">
        <w:rPr>
          <w:rFonts w:ascii="Calibri" w:eastAsia="Calibri" w:hAnsi="Calibri" w:cs="Calibri"/>
          <w:i/>
          <w:color w:val="404040"/>
          <w:sz w:val="18"/>
          <w:szCs w:val="18"/>
        </w:rPr>
        <w:t xml:space="preserve">How are students engaging with resources or materials to support learning or skill development? </w:t>
      </w:r>
    </w:p>
    <w:p w14:paraId="6C98A0EA" w14:textId="77777777" w:rsidR="003F1D99" w:rsidRPr="006B5777" w:rsidRDefault="00D37530">
      <w:pPr>
        <w:ind w:left="284" w:hanging="284"/>
        <w:rPr>
          <w:rFonts w:ascii="Calibri" w:eastAsia="Calibri" w:hAnsi="Calibri" w:cs="Calibri"/>
          <w:color w:val="404040"/>
          <w:sz w:val="18"/>
          <w:szCs w:val="18"/>
        </w:rPr>
      </w:pPr>
      <w:r w:rsidRPr="006B5777">
        <w:rPr>
          <w:rFonts w:ascii="Calibri" w:eastAsia="Calibri" w:hAnsi="Calibri" w:cs="Calibri"/>
          <w:i/>
          <w:color w:val="404040"/>
          <w:sz w:val="18"/>
          <w:szCs w:val="18"/>
        </w:rPr>
        <w:t>How do students receive or seek feedback on their work?</w:t>
      </w:r>
    </w:p>
    <w:p w14:paraId="36622BD1" w14:textId="77777777" w:rsidR="003F1D99" w:rsidRPr="006B5777" w:rsidRDefault="00D37530">
      <w:pPr>
        <w:ind w:left="284" w:hanging="284"/>
        <w:rPr>
          <w:rFonts w:ascii="Calibri" w:eastAsia="Calibri" w:hAnsi="Calibri" w:cs="Calibri"/>
          <w:color w:val="404040"/>
          <w:sz w:val="18"/>
          <w:szCs w:val="18"/>
        </w:rPr>
      </w:pPr>
      <w:r w:rsidRPr="006B5777">
        <w:rPr>
          <w:rFonts w:ascii="Calibri" w:eastAsia="Calibri" w:hAnsi="Calibri" w:cs="Calibri"/>
          <w:i/>
          <w:color w:val="404040"/>
          <w:sz w:val="18"/>
          <w:szCs w:val="18"/>
        </w:rPr>
        <w:t>Do different activities result in longer periods of student engagement/restlessness?</w:t>
      </w:r>
    </w:p>
    <w:p w14:paraId="6F37BFAC" w14:textId="77777777" w:rsidR="003F1D99" w:rsidRPr="006B5777" w:rsidRDefault="00D37530">
      <w:pPr>
        <w:ind w:left="284" w:hanging="284"/>
        <w:rPr>
          <w:rFonts w:ascii="Calibri" w:eastAsia="Calibri" w:hAnsi="Calibri" w:cs="Calibri"/>
          <w:i/>
          <w:color w:val="404040"/>
          <w:sz w:val="18"/>
          <w:szCs w:val="18"/>
        </w:rPr>
      </w:pPr>
      <w:r w:rsidRPr="006B5777">
        <w:rPr>
          <w:rFonts w:ascii="Calibri" w:eastAsia="Calibri" w:hAnsi="Calibri" w:cs="Calibri"/>
          <w:i/>
          <w:color w:val="404040"/>
          <w:sz w:val="18"/>
          <w:szCs w:val="18"/>
        </w:rPr>
        <w:t>How does classroom organization in your field experience differ from your experience/expectations?</w:t>
      </w:r>
    </w:p>
    <w:p w14:paraId="71679F4F" w14:textId="77777777" w:rsidR="007E2E3B" w:rsidRPr="006B5777" w:rsidRDefault="00D37530">
      <w:pPr>
        <w:ind w:left="284" w:hanging="284"/>
        <w:rPr>
          <w:rFonts w:ascii="Calibri" w:eastAsia="Calibri" w:hAnsi="Calibri" w:cs="Calibri"/>
          <w:i/>
          <w:color w:val="404040"/>
          <w:sz w:val="18"/>
          <w:szCs w:val="18"/>
        </w:rPr>
      </w:pPr>
      <w:r w:rsidRPr="006B5777">
        <w:rPr>
          <w:rFonts w:ascii="Calibri" w:eastAsia="Calibri" w:hAnsi="Calibri" w:cs="Calibri"/>
          <w:i/>
          <w:color w:val="404040"/>
          <w:sz w:val="18"/>
          <w:szCs w:val="18"/>
        </w:rPr>
        <w:t xml:space="preserve">What does the lesson progression and classroom design communicate about the classroom and/or school beliefs/pedagogy </w:t>
      </w:r>
    </w:p>
    <w:p w14:paraId="48C12604" w14:textId="75E871EE" w:rsidR="003F1D99" w:rsidRPr="006B5777" w:rsidRDefault="00D37530">
      <w:pPr>
        <w:ind w:left="284" w:hanging="284"/>
        <w:rPr>
          <w:rFonts w:ascii="Calibri" w:eastAsia="Calibri" w:hAnsi="Calibri" w:cs="Calibri"/>
          <w:i/>
          <w:color w:val="404040"/>
          <w:sz w:val="18"/>
          <w:szCs w:val="18"/>
        </w:rPr>
      </w:pPr>
      <w:r w:rsidRPr="006B5777">
        <w:rPr>
          <w:rFonts w:ascii="Calibri" w:eastAsia="Calibri" w:hAnsi="Calibri" w:cs="Calibri"/>
          <w:i/>
          <w:color w:val="404040"/>
          <w:sz w:val="18"/>
          <w:szCs w:val="18"/>
        </w:rPr>
        <w:t>about student learning? How might this be applicable or integrated into other school you visited in FE500?</w:t>
      </w:r>
    </w:p>
    <w:p w14:paraId="34DC3D19" w14:textId="77777777" w:rsidR="003F1D99" w:rsidRDefault="003F1D99">
      <w:pPr>
        <w:ind w:left="284" w:hanging="284"/>
        <w:rPr>
          <w:rFonts w:ascii="Calibri" w:eastAsia="Calibri" w:hAnsi="Calibri" w:cs="Calibri"/>
          <w:i/>
          <w:color w:val="4F81BD"/>
        </w:rPr>
      </w:pPr>
    </w:p>
    <w:p w14:paraId="0020B32A" w14:textId="77777777" w:rsidR="003F1D99" w:rsidRDefault="00D37530">
      <w:pPr>
        <w:rPr>
          <w:rFonts w:ascii="Calibri" w:eastAsia="Calibri" w:hAnsi="Calibri" w:cs="Calibri"/>
          <w:b/>
          <w:color w:val="365F91"/>
        </w:rPr>
      </w:pPr>
      <w:r>
        <w:rPr>
          <w:rFonts w:ascii="Calibri" w:eastAsia="Calibri" w:hAnsi="Calibri" w:cs="Calibri"/>
          <w:b/>
          <w:color w:val="365F91"/>
        </w:rPr>
        <w:t xml:space="preserve">Applying theories of learning </w:t>
      </w:r>
    </w:p>
    <w:p w14:paraId="4D5394B3" w14:textId="77777777" w:rsidR="007E2E3B" w:rsidRPr="006B5777" w:rsidRDefault="00D37530">
      <w:pPr>
        <w:ind w:left="284" w:hanging="284"/>
        <w:rPr>
          <w:rFonts w:ascii="Calibri" w:eastAsia="Calibri" w:hAnsi="Calibri" w:cs="Calibri"/>
          <w:i/>
          <w:color w:val="404040"/>
          <w:sz w:val="18"/>
          <w:szCs w:val="18"/>
        </w:rPr>
      </w:pPr>
      <w:r w:rsidRPr="006B5777">
        <w:rPr>
          <w:rFonts w:ascii="Calibri" w:eastAsia="Calibri" w:hAnsi="Calibri" w:cs="Calibri"/>
          <w:i/>
          <w:color w:val="404040"/>
          <w:sz w:val="18"/>
          <w:szCs w:val="18"/>
        </w:rPr>
        <w:t xml:space="preserve">How are different learning theories/teaching methods used to meet diverse student needs for various learning outcomes? How </w:t>
      </w:r>
    </w:p>
    <w:p w14:paraId="018605E3" w14:textId="2F57909D" w:rsidR="003F1D99" w:rsidRPr="006B5777" w:rsidRDefault="00D37530">
      <w:pPr>
        <w:ind w:left="284" w:hanging="284"/>
        <w:rPr>
          <w:rFonts w:ascii="Calibri" w:eastAsia="Calibri" w:hAnsi="Calibri" w:cs="Calibri"/>
          <w:color w:val="404040"/>
          <w:sz w:val="18"/>
          <w:szCs w:val="18"/>
        </w:rPr>
      </w:pPr>
      <w:r w:rsidRPr="006B5777">
        <w:rPr>
          <w:rFonts w:ascii="Calibri" w:eastAsia="Calibri" w:hAnsi="Calibri" w:cs="Calibri"/>
          <w:i/>
          <w:color w:val="404040"/>
          <w:sz w:val="18"/>
          <w:szCs w:val="18"/>
        </w:rPr>
        <w:t>do you observe student learning while teaching?</w:t>
      </w:r>
    </w:p>
    <w:p w14:paraId="35D445DC" w14:textId="77777777" w:rsidR="007E2E3B" w:rsidRPr="006B5777" w:rsidRDefault="00D37530">
      <w:pPr>
        <w:ind w:left="284" w:hanging="284"/>
        <w:rPr>
          <w:rFonts w:ascii="Calibri" w:eastAsia="Calibri" w:hAnsi="Calibri" w:cs="Calibri"/>
          <w:i/>
          <w:color w:val="404040"/>
          <w:sz w:val="18"/>
          <w:szCs w:val="18"/>
        </w:rPr>
      </w:pPr>
      <w:r w:rsidRPr="006B5777">
        <w:rPr>
          <w:rFonts w:ascii="Calibri" w:eastAsia="Calibri" w:hAnsi="Calibri" w:cs="Calibri"/>
          <w:i/>
          <w:color w:val="404040"/>
          <w:sz w:val="18"/>
          <w:szCs w:val="18"/>
        </w:rPr>
        <w:t xml:space="preserve"> How does student feedback occur and how does it support ongoing skill development for students? What habits or strategies </w:t>
      </w:r>
    </w:p>
    <w:p w14:paraId="0D9C8EB7" w14:textId="1A7C83AD" w:rsidR="003F1D99" w:rsidRPr="006B5777" w:rsidRDefault="00D37530">
      <w:pPr>
        <w:ind w:left="284" w:hanging="284"/>
        <w:rPr>
          <w:rFonts w:ascii="Calibri" w:eastAsia="Calibri" w:hAnsi="Calibri" w:cs="Calibri"/>
          <w:color w:val="404040"/>
          <w:sz w:val="18"/>
          <w:szCs w:val="18"/>
        </w:rPr>
      </w:pPr>
      <w:r w:rsidRPr="006B5777">
        <w:rPr>
          <w:rFonts w:ascii="Calibri" w:eastAsia="Calibri" w:hAnsi="Calibri" w:cs="Calibri"/>
          <w:i/>
          <w:color w:val="404040"/>
          <w:sz w:val="18"/>
          <w:szCs w:val="18"/>
        </w:rPr>
        <w:t>are important for you to develop to engage in ongoing monitoring and feedback?</w:t>
      </w:r>
    </w:p>
    <w:p w14:paraId="4A1BBBA3" w14:textId="77777777" w:rsidR="003F1D99" w:rsidRPr="006B5777" w:rsidRDefault="00D37530">
      <w:pPr>
        <w:ind w:left="284" w:hanging="284"/>
        <w:rPr>
          <w:rFonts w:ascii="Calibri" w:eastAsia="Calibri" w:hAnsi="Calibri" w:cs="Calibri"/>
          <w:color w:val="404040"/>
          <w:sz w:val="18"/>
          <w:szCs w:val="18"/>
        </w:rPr>
      </w:pPr>
      <w:r w:rsidRPr="006B5777">
        <w:rPr>
          <w:rFonts w:ascii="Calibri" w:eastAsia="Calibri" w:hAnsi="Calibri" w:cs="Calibri"/>
          <w:i/>
          <w:color w:val="404040"/>
          <w:sz w:val="18"/>
          <w:szCs w:val="18"/>
        </w:rPr>
        <w:t>How does closure solidify student learning and inform your next steps in teaching outcomes?</w:t>
      </w:r>
    </w:p>
    <w:p w14:paraId="3D9582D5" w14:textId="77777777" w:rsidR="007E2E3B" w:rsidRPr="006B5777" w:rsidRDefault="00D37530">
      <w:pPr>
        <w:ind w:left="284" w:hanging="284"/>
        <w:rPr>
          <w:rFonts w:ascii="Calibri" w:eastAsia="Calibri" w:hAnsi="Calibri" w:cs="Calibri"/>
          <w:i/>
          <w:color w:val="404040"/>
          <w:sz w:val="18"/>
          <w:szCs w:val="18"/>
        </w:rPr>
      </w:pPr>
      <w:r w:rsidRPr="006B5777">
        <w:rPr>
          <w:rFonts w:ascii="Calibri" w:eastAsia="Calibri" w:hAnsi="Calibri" w:cs="Calibri"/>
          <w:i/>
          <w:color w:val="404040"/>
          <w:sz w:val="18"/>
          <w:szCs w:val="18"/>
        </w:rPr>
        <w:t xml:space="preserve">How are you individualizing feedback for particular students? How are you managing feedback and communication with </w:t>
      </w:r>
    </w:p>
    <w:p w14:paraId="24FA415F" w14:textId="2B88E3BD" w:rsidR="003F1D99" w:rsidRPr="006B5777" w:rsidRDefault="00D37530">
      <w:pPr>
        <w:ind w:left="284" w:hanging="284"/>
        <w:rPr>
          <w:rFonts w:ascii="Calibri" w:eastAsia="Calibri" w:hAnsi="Calibri" w:cs="Calibri"/>
          <w:color w:val="404040"/>
          <w:sz w:val="18"/>
          <w:szCs w:val="18"/>
        </w:rPr>
      </w:pPr>
      <w:r w:rsidRPr="006B5777">
        <w:rPr>
          <w:rFonts w:ascii="Calibri" w:eastAsia="Calibri" w:hAnsi="Calibri" w:cs="Calibri"/>
          <w:i/>
          <w:color w:val="404040"/>
          <w:sz w:val="18"/>
          <w:szCs w:val="18"/>
        </w:rPr>
        <w:t>students that require more time, practice or guidance?</w:t>
      </w:r>
    </w:p>
    <w:p w14:paraId="2FAA953B" w14:textId="77777777" w:rsidR="003F1D99" w:rsidRPr="006B5777" w:rsidRDefault="00D37530">
      <w:pPr>
        <w:ind w:left="284" w:hanging="284"/>
        <w:rPr>
          <w:rFonts w:ascii="Calibri" w:eastAsia="Calibri" w:hAnsi="Calibri" w:cs="Calibri"/>
          <w:color w:val="404040"/>
          <w:sz w:val="18"/>
          <w:szCs w:val="18"/>
        </w:rPr>
      </w:pPr>
      <w:r w:rsidRPr="006B5777">
        <w:rPr>
          <w:rFonts w:ascii="Calibri" w:eastAsia="Calibri" w:hAnsi="Calibri" w:cs="Calibri"/>
          <w:i/>
          <w:color w:val="404040"/>
          <w:sz w:val="18"/>
          <w:szCs w:val="18"/>
        </w:rPr>
        <w:t>What are you learning about learning through assessment?</w:t>
      </w:r>
    </w:p>
    <w:p w14:paraId="30D8887E" w14:textId="77777777" w:rsidR="003F1D99" w:rsidRDefault="003F1D99" w:rsidP="006B5777">
      <w:pPr>
        <w:rPr>
          <w:rFonts w:ascii="Calibri" w:eastAsia="Calibri" w:hAnsi="Calibri" w:cs="Calibri"/>
          <w:b/>
          <w:i/>
          <w:color w:val="5B9BD5"/>
        </w:rPr>
      </w:pPr>
    </w:p>
    <w:p w14:paraId="7DF91AD8" w14:textId="77777777" w:rsidR="003F1D99" w:rsidRDefault="00D37530">
      <w:pPr>
        <w:rPr>
          <w:rFonts w:ascii="Calibri" w:eastAsia="Calibri" w:hAnsi="Calibri" w:cs="Calibri"/>
          <w:b/>
          <w:color w:val="365F91"/>
        </w:rPr>
      </w:pPr>
      <w:r>
        <w:rPr>
          <w:rFonts w:ascii="Calibri" w:eastAsia="Calibri" w:hAnsi="Calibri" w:cs="Calibri"/>
          <w:b/>
          <w:color w:val="365F91"/>
        </w:rPr>
        <w:t>Self-reflection and professionalism</w:t>
      </w:r>
    </w:p>
    <w:p w14:paraId="5887BED6" w14:textId="77777777" w:rsidR="003F1D99" w:rsidRPr="006B5777" w:rsidRDefault="00D37530">
      <w:pPr>
        <w:ind w:left="142" w:hanging="142"/>
        <w:rPr>
          <w:rFonts w:ascii="Calibri" w:eastAsia="Calibri" w:hAnsi="Calibri" w:cs="Calibri"/>
          <w:color w:val="404040"/>
          <w:sz w:val="15"/>
          <w:szCs w:val="15"/>
        </w:rPr>
      </w:pPr>
      <w:r w:rsidRPr="006B5777">
        <w:rPr>
          <w:rFonts w:ascii="Calibri" w:eastAsia="Calibri" w:hAnsi="Calibri" w:cs="Calibri"/>
          <w:i/>
          <w:color w:val="404040"/>
          <w:sz w:val="15"/>
          <w:szCs w:val="15"/>
        </w:rPr>
        <w:t xml:space="preserve">How is collaboration helping you develop your professional understanding? </w:t>
      </w:r>
    </w:p>
    <w:p w14:paraId="6AB10702" w14:textId="77777777" w:rsidR="003F1D99" w:rsidRPr="006B5777" w:rsidRDefault="00D37530">
      <w:pPr>
        <w:ind w:left="142" w:hanging="142"/>
        <w:rPr>
          <w:rFonts w:ascii="Calibri" w:eastAsia="Calibri" w:hAnsi="Calibri" w:cs="Calibri"/>
          <w:color w:val="404040"/>
          <w:sz w:val="15"/>
          <w:szCs w:val="15"/>
        </w:rPr>
      </w:pPr>
      <w:r w:rsidRPr="006B5777">
        <w:rPr>
          <w:rFonts w:ascii="Calibri" w:eastAsia="Calibri" w:hAnsi="Calibri" w:cs="Calibri"/>
          <w:i/>
          <w:color w:val="404040"/>
          <w:sz w:val="15"/>
          <w:szCs w:val="15"/>
        </w:rPr>
        <w:t>How are you contributing to the classroom culture and what actions are making an impact?</w:t>
      </w:r>
    </w:p>
    <w:p w14:paraId="2466CDD1" w14:textId="77777777" w:rsidR="003F1D99" w:rsidRPr="006B5777" w:rsidRDefault="00D37530">
      <w:pPr>
        <w:ind w:left="142" w:hanging="142"/>
        <w:rPr>
          <w:rFonts w:ascii="Calibri" w:eastAsia="Calibri" w:hAnsi="Calibri" w:cs="Calibri"/>
          <w:color w:val="404040"/>
          <w:sz w:val="15"/>
          <w:szCs w:val="15"/>
        </w:rPr>
      </w:pPr>
      <w:r w:rsidRPr="006B5777">
        <w:rPr>
          <w:rFonts w:ascii="Calibri" w:eastAsia="Calibri" w:hAnsi="Calibri" w:cs="Calibri"/>
          <w:i/>
          <w:color w:val="404040"/>
          <w:sz w:val="15"/>
          <w:szCs w:val="15"/>
        </w:rPr>
        <w:t>What aspects of the School Act and the Ministerial Order are top of mind for you as you practice being a professional?</w:t>
      </w:r>
    </w:p>
    <w:p w14:paraId="569B140B" w14:textId="77777777" w:rsidR="007E2E3B" w:rsidRPr="006B5777" w:rsidRDefault="00D37530">
      <w:pPr>
        <w:ind w:left="142" w:hanging="142"/>
        <w:rPr>
          <w:rFonts w:ascii="Calibri" w:eastAsia="Calibri" w:hAnsi="Calibri" w:cs="Calibri"/>
          <w:i/>
          <w:color w:val="404040"/>
          <w:sz w:val="15"/>
          <w:szCs w:val="15"/>
        </w:rPr>
      </w:pPr>
      <w:r w:rsidRPr="006B5777">
        <w:rPr>
          <w:rFonts w:ascii="Calibri" w:eastAsia="Calibri" w:hAnsi="Calibri" w:cs="Calibri"/>
          <w:i/>
          <w:color w:val="404040"/>
          <w:sz w:val="15"/>
          <w:szCs w:val="15"/>
        </w:rPr>
        <w:t xml:space="preserve">Where are you showing initiative versus being asked to do tasks? If you are waiting to be asked, what drives your hesitation? </w:t>
      </w:r>
    </w:p>
    <w:p w14:paraId="16F28898" w14:textId="2BC8EF8F" w:rsidR="003F1D99" w:rsidRPr="006B5777" w:rsidRDefault="00D37530">
      <w:pPr>
        <w:ind w:left="142" w:hanging="142"/>
        <w:rPr>
          <w:rFonts w:ascii="Calibri" w:eastAsia="Calibri" w:hAnsi="Calibri" w:cs="Calibri"/>
          <w:color w:val="404040"/>
          <w:sz w:val="15"/>
          <w:szCs w:val="15"/>
        </w:rPr>
      </w:pPr>
      <w:r w:rsidRPr="006B5777">
        <w:rPr>
          <w:rFonts w:ascii="Calibri" w:eastAsia="Calibri" w:hAnsi="Calibri" w:cs="Calibri"/>
          <w:i/>
          <w:color w:val="404040"/>
          <w:sz w:val="15"/>
          <w:szCs w:val="15"/>
        </w:rPr>
        <w:t xml:space="preserve">How can you develop this competency development? </w:t>
      </w:r>
    </w:p>
    <w:p w14:paraId="716EF580" w14:textId="77777777" w:rsidR="003F1D99" w:rsidRPr="006B5777" w:rsidRDefault="00D37530">
      <w:pPr>
        <w:ind w:left="142" w:hanging="142"/>
        <w:rPr>
          <w:rFonts w:ascii="Calibri" w:eastAsia="Calibri" w:hAnsi="Calibri" w:cs="Calibri"/>
          <w:color w:val="404040"/>
          <w:sz w:val="15"/>
          <w:szCs w:val="15"/>
        </w:rPr>
      </w:pPr>
      <w:r w:rsidRPr="006B5777">
        <w:rPr>
          <w:rFonts w:ascii="Calibri" w:eastAsia="Calibri" w:hAnsi="Calibri" w:cs="Calibri"/>
          <w:i/>
          <w:color w:val="404040"/>
          <w:sz w:val="15"/>
          <w:szCs w:val="15"/>
        </w:rPr>
        <w:t xml:space="preserve">How might your disposition be impacting your relationship with your peers or partner teacher? </w:t>
      </w:r>
    </w:p>
    <w:p w14:paraId="48CD17E0" w14:textId="77777777" w:rsidR="003F1D99" w:rsidRPr="006B5777" w:rsidRDefault="00D37530">
      <w:pPr>
        <w:ind w:left="142" w:hanging="142"/>
        <w:rPr>
          <w:rFonts w:ascii="Calibri" w:eastAsia="Calibri" w:hAnsi="Calibri" w:cs="Calibri"/>
          <w:i/>
          <w:color w:val="404040"/>
          <w:sz w:val="15"/>
          <w:szCs w:val="15"/>
        </w:rPr>
      </w:pPr>
      <w:r w:rsidRPr="006B5777">
        <w:rPr>
          <w:rFonts w:ascii="Calibri" w:eastAsia="Calibri" w:hAnsi="Calibri" w:cs="Calibri"/>
          <w:i/>
          <w:color w:val="404040"/>
          <w:sz w:val="15"/>
          <w:szCs w:val="15"/>
        </w:rPr>
        <w:t xml:space="preserve">Are you managing your time well or do you need strategies to help you with time and resource management?  </w:t>
      </w:r>
    </w:p>
    <w:p w14:paraId="02587D52" w14:textId="77777777" w:rsidR="007E2E3B" w:rsidRPr="006B5777" w:rsidRDefault="00D37530">
      <w:pPr>
        <w:ind w:left="142" w:hanging="142"/>
        <w:rPr>
          <w:rFonts w:ascii="Calibri" w:eastAsia="Calibri" w:hAnsi="Calibri" w:cs="Calibri"/>
          <w:i/>
          <w:color w:val="404040"/>
          <w:sz w:val="15"/>
          <w:szCs w:val="15"/>
        </w:rPr>
      </w:pPr>
      <w:r w:rsidRPr="006B5777">
        <w:rPr>
          <w:rFonts w:ascii="Calibri" w:eastAsia="Calibri" w:hAnsi="Calibri" w:cs="Calibri"/>
          <w:i/>
          <w:color w:val="404040"/>
          <w:sz w:val="15"/>
          <w:szCs w:val="15"/>
        </w:rPr>
        <w:t xml:space="preserve">Are you able to recognize your strengths and gaps in a way that is consistent with the feedback from your partner teacher and </w:t>
      </w:r>
    </w:p>
    <w:p w14:paraId="7F19C742" w14:textId="165CD4B2" w:rsidR="003F1D99" w:rsidRPr="006B5777" w:rsidRDefault="00D37530">
      <w:pPr>
        <w:ind w:left="142" w:hanging="142"/>
        <w:rPr>
          <w:rFonts w:ascii="Calibri" w:eastAsia="Calibri" w:hAnsi="Calibri" w:cs="Calibri"/>
          <w:color w:val="404040"/>
          <w:sz w:val="15"/>
          <w:szCs w:val="15"/>
        </w:rPr>
      </w:pPr>
      <w:r w:rsidRPr="006B5777">
        <w:rPr>
          <w:rFonts w:ascii="Calibri" w:eastAsia="Calibri" w:hAnsi="Calibri" w:cs="Calibri"/>
          <w:i/>
          <w:color w:val="404040"/>
          <w:sz w:val="15"/>
          <w:szCs w:val="15"/>
        </w:rPr>
        <w:t>university consultant?</w:t>
      </w:r>
    </w:p>
    <w:p w14:paraId="1AFE3BD8" w14:textId="77777777" w:rsidR="003F1D99" w:rsidRPr="006B5777" w:rsidRDefault="00D37530">
      <w:pPr>
        <w:ind w:left="142" w:hanging="142"/>
        <w:rPr>
          <w:rFonts w:ascii="Calibri" w:eastAsia="Calibri" w:hAnsi="Calibri" w:cs="Calibri"/>
          <w:color w:val="404040"/>
          <w:sz w:val="15"/>
          <w:szCs w:val="15"/>
        </w:rPr>
      </w:pPr>
      <w:r w:rsidRPr="006B5777">
        <w:rPr>
          <w:rFonts w:ascii="Calibri" w:eastAsia="Calibri" w:hAnsi="Calibri" w:cs="Calibri"/>
          <w:i/>
          <w:color w:val="404040"/>
          <w:sz w:val="15"/>
          <w:szCs w:val="15"/>
        </w:rPr>
        <w:t>Are you aware when the learning task is not resonating with the students and able to make changes?</w:t>
      </w:r>
    </w:p>
    <w:p w14:paraId="264A9387" w14:textId="77777777" w:rsidR="003F1D99" w:rsidRPr="006B5777" w:rsidRDefault="00D37530">
      <w:pPr>
        <w:ind w:left="142" w:hanging="142"/>
        <w:rPr>
          <w:rFonts w:ascii="Calibri" w:eastAsia="Calibri" w:hAnsi="Calibri" w:cs="Calibri"/>
          <w:color w:val="404040"/>
          <w:sz w:val="15"/>
          <w:szCs w:val="15"/>
        </w:rPr>
      </w:pPr>
      <w:r w:rsidRPr="006B5777">
        <w:rPr>
          <w:rFonts w:ascii="Calibri" w:eastAsia="Calibri" w:hAnsi="Calibri" w:cs="Calibri"/>
          <w:i/>
          <w:color w:val="404040"/>
          <w:sz w:val="15"/>
          <w:szCs w:val="15"/>
        </w:rPr>
        <w:t xml:space="preserve">Do you feel comfortable with the content you are teaching? Explore your response and your mindset? </w:t>
      </w:r>
    </w:p>
    <w:p w14:paraId="1670BC68" w14:textId="77777777" w:rsidR="007E2E3B" w:rsidRPr="006B5777" w:rsidRDefault="00D37530">
      <w:pPr>
        <w:ind w:left="142" w:hanging="142"/>
        <w:rPr>
          <w:rFonts w:ascii="Calibri" w:eastAsia="Calibri" w:hAnsi="Calibri" w:cs="Calibri"/>
          <w:i/>
          <w:color w:val="404040"/>
          <w:sz w:val="15"/>
          <w:szCs w:val="15"/>
        </w:rPr>
      </w:pPr>
      <w:r w:rsidRPr="006B5777">
        <w:rPr>
          <w:rFonts w:ascii="Calibri" w:eastAsia="Calibri" w:hAnsi="Calibri" w:cs="Calibri"/>
          <w:i/>
          <w:color w:val="404040"/>
          <w:sz w:val="15"/>
          <w:szCs w:val="15"/>
        </w:rPr>
        <w:t xml:space="preserve">What steps do you plan to continue to take for professional development in the areas you feel are your most significant gaps at </w:t>
      </w:r>
    </w:p>
    <w:p w14:paraId="160A7584" w14:textId="17CC5F4D" w:rsidR="003F1D99" w:rsidRPr="006B5777" w:rsidRDefault="00D37530">
      <w:pPr>
        <w:ind w:left="142" w:hanging="142"/>
        <w:rPr>
          <w:rFonts w:ascii="Calibri" w:eastAsia="Calibri" w:hAnsi="Calibri" w:cs="Calibri"/>
          <w:color w:val="404040"/>
          <w:sz w:val="15"/>
          <w:szCs w:val="15"/>
        </w:rPr>
      </w:pPr>
      <w:r w:rsidRPr="006B5777">
        <w:rPr>
          <w:rFonts w:ascii="Calibri" w:eastAsia="Calibri" w:hAnsi="Calibri" w:cs="Calibri"/>
          <w:i/>
          <w:color w:val="404040"/>
          <w:sz w:val="15"/>
          <w:szCs w:val="15"/>
        </w:rPr>
        <w:t xml:space="preserve">this time? </w:t>
      </w:r>
    </w:p>
    <w:p w14:paraId="2A4B09C5" w14:textId="77777777" w:rsidR="003F1D99" w:rsidRPr="006B5777" w:rsidRDefault="00D37530">
      <w:pPr>
        <w:ind w:left="142" w:hanging="142"/>
        <w:rPr>
          <w:rFonts w:ascii="Calibri" w:eastAsia="Calibri" w:hAnsi="Calibri" w:cs="Calibri"/>
          <w:color w:val="404040"/>
          <w:sz w:val="15"/>
          <w:szCs w:val="15"/>
        </w:rPr>
      </w:pPr>
      <w:r w:rsidRPr="006B5777">
        <w:rPr>
          <w:rFonts w:ascii="Calibri" w:eastAsia="Calibri" w:hAnsi="Calibri" w:cs="Calibri"/>
          <w:i/>
          <w:color w:val="404040"/>
          <w:sz w:val="15"/>
          <w:szCs w:val="15"/>
        </w:rPr>
        <w:t>What aspect of the field experience is most rewarding for you and what about it makes it so?</w:t>
      </w:r>
    </w:p>
    <w:p w14:paraId="1BC2829E" w14:textId="77777777" w:rsidR="003F1D99" w:rsidRPr="006B5777" w:rsidRDefault="00D37530">
      <w:pPr>
        <w:ind w:left="142" w:hanging="142"/>
        <w:rPr>
          <w:rFonts w:ascii="Calibri" w:eastAsia="Calibri" w:hAnsi="Calibri" w:cs="Calibri"/>
          <w:color w:val="404040"/>
          <w:sz w:val="15"/>
          <w:szCs w:val="15"/>
        </w:rPr>
      </w:pPr>
      <w:r w:rsidRPr="006B5777">
        <w:rPr>
          <w:rFonts w:ascii="Calibri" w:eastAsia="Calibri" w:hAnsi="Calibri" w:cs="Calibri"/>
          <w:i/>
          <w:color w:val="404040"/>
          <w:sz w:val="15"/>
          <w:szCs w:val="15"/>
        </w:rPr>
        <w:t>What aspect of the field experience has been the most challenging for you and what made it so?</w:t>
      </w:r>
    </w:p>
    <w:p w14:paraId="47D5B05E" w14:textId="77777777" w:rsidR="007E2E3B" w:rsidRPr="006B5777" w:rsidRDefault="00D37530">
      <w:pPr>
        <w:ind w:left="142" w:hanging="142"/>
        <w:rPr>
          <w:rFonts w:ascii="Calibri" w:eastAsia="Calibri" w:hAnsi="Calibri" w:cs="Calibri"/>
          <w:i/>
          <w:color w:val="404040"/>
          <w:sz w:val="15"/>
          <w:szCs w:val="15"/>
        </w:rPr>
      </w:pPr>
      <w:r w:rsidRPr="006B5777">
        <w:rPr>
          <w:rFonts w:ascii="Calibri" w:eastAsia="Calibri" w:hAnsi="Calibri" w:cs="Calibri"/>
          <w:i/>
          <w:color w:val="404040"/>
          <w:sz w:val="15"/>
          <w:szCs w:val="15"/>
        </w:rPr>
        <w:t xml:space="preserve">What are you learning/questioning/doubting/celebrating about teaching and learning in Alberta Education classrooms that </w:t>
      </w:r>
    </w:p>
    <w:p w14:paraId="101995C8" w14:textId="7DF8AB6F" w:rsidR="003F1D99" w:rsidRPr="006B5777" w:rsidRDefault="00D37530">
      <w:pPr>
        <w:ind w:left="142" w:hanging="142"/>
        <w:rPr>
          <w:rFonts w:ascii="Calibri" w:eastAsia="Calibri" w:hAnsi="Calibri" w:cs="Calibri"/>
          <w:color w:val="404040"/>
          <w:sz w:val="15"/>
          <w:szCs w:val="15"/>
        </w:rPr>
      </w:pPr>
      <w:r w:rsidRPr="006B5777">
        <w:rPr>
          <w:rFonts w:ascii="Calibri" w:eastAsia="Calibri" w:hAnsi="Calibri" w:cs="Calibri"/>
          <w:i/>
          <w:color w:val="404040"/>
          <w:sz w:val="15"/>
          <w:szCs w:val="15"/>
        </w:rPr>
        <w:t>surprised you?</w:t>
      </w:r>
    </w:p>
    <w:p w14:paraId="6E4C31A6" w14:textId="77777777" w:rsidR="007E2E3B" w:rsidRPr="006B5777" w:rsidRDefault="00D37530">
      <w:pPr>
        <w:ind w:left="142" w:hanging="142"/>
        <w:rPr>
          <w:rFonts w:ascii="Calibri" w:eastAsia="Calibri" w:hAnsi="Calibri" w:cs="Calibri"/>
          <w:i/>
          <w:color w:val="404040"/>
          <w:sz w:val="15"/>
          <w:szCs w:val="15"/>
        </w:rPr>
      </w:pPr>
      <w:r w:rsidRPr="006B5777">
        <w:rPr>
          <w:rFonts w:ascii="Calibri" w:eastAsia="Calibri" w:hAnsi="Calibri" w:cs="Calibri"/>
          <w:i/>
          <w:color w:val="404040"/>
          <w:sz w:val="15"/>
          <w:szCs w:val="15"/>
        </w:rPr>
        <w:t xml:space="preserve">What do you think are the greatest challenges facing teachers/parents/students in our schools today? What impact does your </w:t>
      </w:r>
    </w:p>
    <w:p w14:paraId="4093DDD7" w14:textId="6BDBE77A" w:rsidR="003F1D99" w:rsidRPr="006B5777" w:rsidRDefault="00D37530">
      <w:pPr>
        <w:ind w:left="142" w:hanging="142"/>
        <w:rPr>
          <w:rFonts w:ascii="Calibri" w:eastAsia="Calibri" w:hAnsi="Calibri" w:cs="Calibri"/>
          <w:color w:val="404040"/>
          <w:sz w:val="15"/>
          <w:szCs w:val="15"/>
        </w:rPr>
      </w:pPr>
      <w:r w:rsidRPr="006B5777">
        <w:rPr>
          <w:rFonts w:ascii="Calibri" w:eastAsia="Calibri" w:hAnsi="Calibri" w:cs="Calibri"/>
          <w:i/>
          <w:color w:val="404040"/>
          <w:sz w:val="15"/>
          <w:szCs w:val="15"/>
        </w:rPr>
        <w:t>response have on how you engage in teaching and professional development over the next few months? Year and a half?</w:t>
      </w:r>
    </w:p>
    <w:p w14:paraId="03B26630" w14:textId="77777777" w:rsidR="003F1D99" w:rsidRPr="006B5777" w:rsidRDefault="00D37530">
      <w:pPr>
        <w:ind w:left="142" w:hanging="142"/>
        <w:rPr>
          <w:rFonts w:ascii="Calibri" w:eastAsia="Calibri" w:hAnsi="Calibri" w:cs="Calibri"/>
          <w:color w:val="404040"/>
          <w:sz w:val="15"/>
          <w:szCs w:val="15"/>
        </w:rPr>
      </w:pPr>
      <w:r w:rsidRPr="006B5777">
        <w:rPr>
          <w:rFonts w:ascii="Calibri" w:eastAsia="Calibri" w:hAnsi="Calibri" w:cs="Calibri"/>
          <w:i/>
          <w:color w:val="404040"/>
          <w:sz w:val="15"/>
          <w:szCs w:val="15"/>
        </w:rPr>
        <w:t>What do you know that you do not know at this stage?</w:t>
      </w:r>
    </w:p>
    <w:p w14:paraId="6E06F42F" w14:textId="77777777" w:rsidR="003F1D99" w:rsidRPr="006B5777" w:rsidRDefault="00D37530">
      <w:pPr>
        <w:ind w:left="142" w:hanging="142"/>
        <w:rPr>
          <w:rFonts w:ascii="Calibri" w:eastAsia="Calibri" w:hAnsi="Calibri" w:cs="Calibri"/>
          <w:color w:val="404040"/>
          <w:sz w:val="15"/>
          <w:szCs w:val="15"/>
        </w:rPr>
      </w:pPr>
      <w:r w:rsidRPr="006B5777">
        <w:rPr>
          <w:rFonts w:ascii="Calibri" w:eastAsia="Calibri" w:hAnsi="Calibri" w:cs="Calibri"/>
          <w:i/>
          <w:color w:val="404040"/>
          <w:sz w:val="15"/>
          <w:szCs w:val="15"/>
        </w:rPr>
        <w:t xml:space="preserve">What do you know that you do know at this stage? </w:t>
      </w:r>
    </w:p>
    <w:p w14:paraId="7BE310D0" w14:textId="61FE22FC" w:rsidR="003F1D99" w:rsidRDefault="00D37530" w:rsidP="006B5777">
      <w:pPr>
        <w:ind w:left="142" w:hanging="142"/>
        <w:rPr>
          <w:rFonts w:ascii="Calibri" w:eastAsia="Calibri" w:hAnsi="Calibri" w:cs="Calibri"/>
          <w:i/>
          <w:color w:val="404040"/>
          <w:sz w:val="15"/>
          <w:szCs w:val="15"/>
        </w:rPr>
      </w:pPr>
      <w:r w:rsidRPr="006B5777">
        <w:rPr>
          <w:rFonts w:ascii="Calibri" w:eastAsia="Calibri" w:hAnsi="Calibri" w:cs="Calibri"/>
          <w:i/>
          <w:color w:val="404040"/>
          <w:sz w:val="15"/>
          <w:szCs w:val="15"/>
        </w:rPr>
        <w:t>Has anything about your experience or the profession surprised you? Explore your response</w:t>
      </w:r>
      <w:r w:rsidR="006B5777">
        <w:rPr>
          <w:rFonts w:ascii="Calibri" w:eastAsia="Calibri" w:hAnsi="Calibri" w:cs="Calibri"/>
          <w:i/>
          <w:color w:val="404040"/>
          <w:sz w:val="15"/>
          <w:szCs w:val="15"/>
        </w:rPr>
        <w:t>.</w:t>
      </w:r>
    </w:p>
    <w:p w14:paraId="7AAF3EEA" w14:textId="77777777" w:rsidR="006B5777" w:rsidRPr="006B5777" w:rsidRDefault="006B5777" w:rsidP="006B5777">
      <w:pPr>
        <w:ind w:left="142" w:hanging="142"/>
        <w:rPr>
          <w:rFonts w:ascii="Calibri" w:eastAsia="Calibri" w:hAnsi="Calibri" w:cs="Calibri"/>
          <w:color w:val="404040"/>
          <w:sz w:val="15"/>
          <w:szCs w:val="15"/>
        </w:rPr>
      </w:pPr>
    </w:p>
    <w:p w14:paraId="115B8461" w14:textId="77777777" w:rsidR="003F1D99" w:rsidRDefault="00D37530">
      <w:pPr>
        <w:rPr>
          <w:rFonts w:ascii="Calibri" w:eastAsia="Calibri" w:hAnsi="Calibri" w:cs="Calibri"/>
          <w:b/>
          <w:color w:val="365F91"/>
          <w:u w:val="single"/>
        </w:rPr>
      </w:pPr>
      <w:r>
        <w:rPr>
          <w:rFonts w:ascii="Calibri" w:eastAsia="Calibri" w:hAnsi="Calibri" w:cs="Calibri"/>
          <w:b/>
          <w:color w:val="365F91"/>
          <w:u w:val="single"/>
        </w:rPr>
        <w:lastRenderedPageBreak/>
        <w:t xml:space="preserve">Appendix D: </w:t>
      </w:r>
      <w:r>
        <w:rPr>
          <w:rFonts w:ascii="Calibri" w:eastAsia="Calibri" w:hAnsi="Calibri" w:cs="Calibri"/>
          <w:b/>
          <w:color w:val="365F91"/>
        </w:rPr>
        <w:t xml:space="preserve">Policy for Notification of Concern </w:t>
      </w:r>
    </w:p>
    <w:p w14:paraId="7EF229BE" w14:textId="77777777" w:rsidR="003F1D99" w:rsidRDefault="00D37530">
      <w:pPr>
        <w:rPr>
          <w:rFonts w:ascii="Calibri" w:eastAsia="Calibri" w:hAnsi="Calibri" w:cs="Calibri"/>
        </w:rPr>
      </w:pPr>
      <w:r>
        <w:rPr>
          <w:noProof/>
        </w:rPr>
        <mc:AlternateContent>
          <mc:Choice Requires="wps">
            <w:drawing>
              <wp:anchor distT="0" distB="0" distL="114300" distR="114300" simplePos="0" relativeHeight="251658240" behindDoc="0" locked="0" layoutInCell="1" hidden="0" allowOverlap="1" wp14:anchorId="1230C7F6" wp14:editId="7473DD57">
                <wp:simplePos x="0" y="0"/>
                <wp:positionH relativeFrom="column">
                  <wp:posOffset>1</wp:posOffset>
                </wp:positionH>
                <wp:positionV relativeFrom="paragraph">
                  <wp:posOffset>139700</wp:posOffset>
                </wp:positionV>
                <wp:extent cx="6296025" cy="352425"/>
                <wp:effectExtent l="0" t="0" r="0" b="0"/>
                <wp:wrapSquare wrapText="bothSides" distT="0" distB="0" distL="114300" distR="114300"/>
                <wp:docPr id="12" name="Rectangle 12"/>
                <wp:cNvGraphicFramePr/>
                <a:graphic xmlns:a="http://schemas.openxmlformats.org/drawingml/2006/main">
                  <a:graphicData uri="http://schemas.microsoft.com/office/word/2010/wordprocessingShape">
                    <wps:wsp>
                      <wps:cNvSpPr/>
                      <wps:spPr>
                        <a:xfrm>
                          <a:off x="2202750" y="3608550"/>
                          <a:ext cx="6286500" cy="342900"/>
                        </a:xfrm>
                        <a:prstGeom prst="rect">
                          <a:avLst/>
                        </a:prstGeom>
                        <a:noFill/>
                        <a:ln>
                          <a:noFill/>
                        </a:ln>
                      </wps:spPr>
                      <wps:txbx>
                        <w:txbxContent>
                          <w:p w14:paraId="08C72455" w14:textId="77777777" w:rsidR="003F1D99" w:rsidRDefault="00D37530">
                            <w:pPr>
                              <w:jc w:val="center"/>
                              <w:textDirection w:val="btLr"/>
                            </w:pPr>
                            <w:r>
                              <w:rPr>
                                <w:color w:val="44546A"/>
                                <w:sz w:val="28"/>
                              </w:rPr>
                              <w:t>Notification of Concern</w:t>
                            </w:r>
                          </w:p>
                        </w:txbxContent>
                      </wps:txbx>
                      <wps:bodyPr spcFirstLastPara="1" wrap="square" lIns="91425" tIns="45700" rIns="91425" bIns="45700" anchor="t" anchorCtr="0">
                        <a:noAutofit/>
                      </wps:bodyPr>
                    </wps:wsp>
                  </a:graphicData>
                </a:graphic>
              </wp:anchor>
            </w:drawing>
          </mc:Choice>
          <mc:Fallback>
            <w:pict>
              <v:rect w14:anchorId="1230C7F6" id="Rectangle 12" o:spid="_x0000_s1026" style="position:absolute;margin-left:0;margin-top:11pt;width:495.75pt;height:27.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Wd0VuAEAAFoDAAAOAAAAZHJzL2Uyb0RvYy54bWysU8Fu2zAMvQ/YPwi6L3a8OE2NOMXQIsOA&#13;&#10;ogvQ9QMUWYoF2JJKKrHz96WUrMm2W7GLTIkPj4+P9PJu7Dt2UIDG2ZpPJzlnykrXGLur+cuv9ZcF&#13;&#10;ZxiEbUTnrKr5USG/W33+tBx8pQrXuq5RwIjEYjX4mrch+CrLULaqFzhxXllKage9CHSFXdaAGIi9&#13;&#10;77Iiz+fZ4KDx4KRCpNeHU5KvEr/WSoafWqMKrKs5aQvphHRu45mtlqLagfCtkWcZ4gMqemEsFX2n&#13;&#10;ehBBsD2Yf6h6I8Gh02EiXZ85rY1UqQfqZpr/1c1zK7xKvZA56N9twv9HK58Oz34DZMPgsUIKYxej&#13;&#10;hj5+SR8ba14UeXFTkn3Hmn+d54uS4mScGgOTBJgXi3mZE0BGxKy4pZgA2YXJA4bvyvUsBjUHGkzy&#13;&#10;SxweMZygvyGxsHVr03WpRmf/eCDO+JJd5MYojNuR0DHcuua4AYZerg3VehQYNgJoqFPOBhp0zfF1&#13;&#10;L0Bx1v2w5OTtdFaUtBnpMitvYhtwndleZ4SVraP9CZydwvuQtumk8ds+OG1SPxcpZ7E0wOTIedni&#13;&#10;hlzfE+ryS6zeAAAA//8DAFBLAwQUAAYACAAAACEAc8arvN4AAAALAQAADwAAAGRycy9kb3ducmV2&#13;&#10;LnhtbEyPzU7DMBCE70i8g7VI3KiTiLQ0jVMhfg4cSTlwdOMlibDXke206duznOCyq9VoZuer94uz&#13;&#10;4oQhjp4U5KsMBFLnzUi9go/D690DiJg0GW09oYILRtg311e1row/0zue2tQLDqFYaQVDSlMlZewG&#13;&#10;dDqu/ITE2pcPTic+Qy9N0GcOd1YWWbaWTo/EHwY94dOA3Xc7OwUTWjPb+zb77ORLoHz9dpCXUqnb&#13;&#10;m+V5x+NxByLhkv4c8MvA/aHhYkc/k4nCKmCapKAoeLO63eYliKOCzaYE2dTyP0PzAwAA//8DAFBL&#13;&#10;AQItABQABgAIAAAAIQC2gziS/gAAAOEBAAATAAAAAAAAAAAAAAAAAAAAAABbQ29udGVudF9UeXBl&#13;&#10;c10ueG1sUEsBAi0AFAAGAAgAAAAhADj9If/WAAAAlAEAAAsAAAAAAAAAAAAAAAAALwEAAF9yZWxz&#13;&#10;Ly5yZWxzUEsBAi0AFAAGAAgAAAAhACdZ3RW4AQAAWgMAAA4AAAAAAAAAAAAAAAAALgIAAGRycy9l&#13;&#10;Mm9Eb2MueG1sUEsBAi0AFAAGAAgAAAAhAHPGq7zeAAAACwEAAA8AAAAAAAAAAAAAAAAAEgQAAGRy&#13;&#10;cy9kb3ducmV2LnhtbFBLBQYAAAAABAAEAPMAAAAdBQAAAAA=&#13;&#10;" filled="f" stroked="f">
                <v:textbox inset="2.53958mm,1.2694mm,2.53958mm,1.2694mm">
                  <w:txbxContent>
                    <w:p w14:paraId="08C72455" w14:textId="77777777" w:rsidR="003F1D99" w:rsidRDefault="00D37530">
                      <w:pPr>
                        <w:jc w:val="center"/>
                        <w:textDirection w:val="btLr"/>
                      </w:pPr>
                      <w:r>
                        <w:rPr>
                          <w:color w:val="44546A"/>
                          <w:sz w:val="28"/>
                        </w:rPr>
                        <w:t>Notification of Concern</w:t>
                      </w:r>
                    </w:p>
                  </w:txbxContent>
                </v:textbox>
                <w10:wrap type="square"/>
              </v:rect>
            </w:pict>
          </mc:Fallback>
        </mc:AlternateContent>
      </w:r>
    </w:p>
    <w:p w14:paraId="2B385A2E" w14:textId="77777777" w:rsidR="003F1D99" w:rsidRDefault="003F1D99">
      <w:pPr>
        <w:rPr>
          <w:rFonts w:ascii="Calibri" w:eastAsia="Calibri" w:hAnsi="Calibri" w:cs="Calibri"/>
        </w:rPr>
      </w:pPr>
    </w:p>
    <w:p w14:paraId="2BE86FCD" w14:textId="77777777" w:rsidR="003F1D99" w:rsidRDefault="003F1D99">
      <w:pPr>
        <w:spacing w:line="360" w:lineRule="auto"/>
        <w:rPr>
          <w:rFonts w:ascii="Calibri" w:eastAsia="Calibri" w:hAnsi="Calibri" w:cs="Calibri"/>
        </w:rPr>
      </w:pPr>
    </w:p>
    <w:p w14:paraId="0F15E431" w14:textId="77777777" w:rsidR="003F1D99" w:rsidRDefault="00D37530">
      <w:pPr>
        <w:spacing w:line="276" w:lineRule="auto"/>
        <w:rPr>
          <w:rFonts w:ascii="Calibri" w:eastAsia="Calibri" w:hAnsi="Calibri" w:cs="Calibri"/>
        </w:rPr>
      </w:pPr>
      <w:r>
        <w:rPr>
          <w:rFonts w:ascii="Calibri" w:eastAsia="Calibri" w:hAnsi="Calibri" w:cs="Calibri"/>
        </w:rPr>
        <w:t>Pre-service Teacher         ____________________________________________________</w:t>
      </w:r>
    </w:p>
    <w:p w14:paraId="55DFE1AC" w14:textId="77777777" w:rsidR="003F1D99" w:rsidRDefault="00D37530">
      <w:pPr>
        <w:spacing w:line="276" w:lineRule="auto"/>
        <w:rPr>
          <w:rFonts w:ascii="Calibri" w:eastAsia="Calibri" w:hAnsi="Calibri" w:cs="Calibri"/>
        </w:rPr>
      </w:pPr>
      <w:r>
        <w:rPr>
          <w:rFonts w:ascii="Calibri" w:eastAsia="Calibri" w:hAnsi="Calibri" w:cs="Calibri"/>
        </w:rPr>
        <w:t>School Placement             ____________________________________________________</w:t>
      </w:r>
    </w:p>
    <w:p w14:paraId="08E17454" w14:textId="77777777" w:rsidR="003F1D99" w:rsidRDefault="00D37530">
      <w:pPr>
        <w:spacing w:line="276" w:lineRule="auto"/>
        <w:rPr>
          <w:rFonts w:ascii="Calibri" w:eastAsia="Calibri" w:hAnsi="Calibri" w:cs="Calibri"/>
        </w:rPr>
      </w:pPr>
      <w:r>
        <w:rPr>
          <w:rFonts w:ascii="Calibri" w:eastAsia="Calibri" w:hAnsi="Calibri" w:cs="Calibri"/>
        </w:rPr>
        <w:t>Partner Teacher                ____________________________________________________</w:t>
      </w:r>
    </w:p>
    <w:p w14:paraId="4C38831F" w14:textId="77777777" w:rsidR="003F1D99" w:rsidRDefault="00D37530">
      <w:pPr>
        <w:spacing w:line="276" w:lineRule="auto"/>
        <w:rPr>
          <w:rFonts w:ascii="Calibri" w:eastAsia="Calibri" w:hAnsi="Calibri" w:cs="Calibri"/>
        </w:rPr>
      </w:pPr>
      <w:r>
        <w:rPr>
          <w:rFonts w:ascii="Calibri" w:eastAsia="Calibri" w:hAnsi="Calibri" w:cs="Calibri"/>
        </w:rPr>
        <w:t>University Consultant       ____________________________________________________</w:t>
      </w:r>
    </w:p>
    <w:p w14:paraId="2F0B167A" w14:textId="77777777" w:rsidR="003F1D99" w:rsidRDefault="00D37530">
      <w:pPr>
        <w:spacing w:line="276" w:lineRule="auto"/>
        <w:rPr>
          <w:rFonts w:ascii="Calibri" w:eastAsia="Calibri" w:hAnsi="Calibri" w:cs="Calibri"/>
        </w:rPr>
      </w:pPr>
      <w:r>
        <w:rPr>
          <w:rFonts w:ascii="Calibri" w:eastAsia="Calibri" w:hAnsi="Calibri" w:cs="Calibri"/>
        </w:rPr>
        <w:t>Date of Notification           ____________________________________________________</w:t>
      </w:r>
    </w:p>
    <w:p w14:paraId="576A1478" w14:textId="77777777" w:rsidR="003F1D99" w:rsidRDefault="003F1D99">
      <w:pPr>
        <w:rPr>
          <w:rFonts w:ascii="Calibri" w:eastAsia="Calibri" w:hAnsi="Calibri" w:cs="Calibri"/>
        </w:rPr>
      </w:pPr>
    </w:p>
    <w:p w14:paraId="1BA02ABE" w14:textId="71C1C70E" w:rsidR="003F1D99" w:rsidRDefault="00B30D32">
      <w:pPr>
        <w:rPr>
          <w:rFonts w:ascii="Calibri" w:eastAsia="Calibri" w:hAnsi="Calibri" w:cs="Calibri"/>
        </w:rPr>
      </w:pPr>
      <w:r>
        <w:rPr>
          <w:noProof/>
        </w:rPr>
        <mc:AlternateContent>
          <mc:Choice Requires="wps">
            <w:drawing>
              <wp:anchor distT="0" distB="0" distL="114300" distR="114300" simplePos="0" relativeHeight="251659264" behindDoc="0" locked="0" layoutInCell="1" hidden="0" allowOverlap="1" wp14:anchorId="1BFF3C8E" wp14:editId="3CB5909C">
                <wp:simplePos x="0" y="0"/>
                <wp:positionH relativeFrom="column">
                  <wp:posOffset>0</wp:posOffset>
                </wp:positionH>
                <wp:positionV relativeFrom="paragraph">
                  <wp:posOffset>363855</wp:posOffset>
                </wp:positionV>
                <wp:extent cx="6867525" cy="898525"/>
                <wp:effectExtent l="0" t="0" r="0" b="0"/>
                <wp:wrapSquare wrapText="bothSides" distT="0" distB="0" distL="114300" distR="114300"/>
                <wp:docPr id="14" name="Rectangle 14"/>
                <wp:cNvGraphicFramePr/>
                <a:graphic xmlns:a="http://schemas.openxmlformats.org/drawingml/2006/main">
                  <a:graphicData uri="http://schemas.microsoft.com/office/word/2010/wordprocessingShape">
                    <wps:wsp>
                      <wps:cNvSpPr/>
                      <wps:spPr>
                        <a:xfrm>
                          <a:off x="0" y="0"/>
                          <a:ext cx="6867525" cy="898525"/>
                        </a:xfrm>
                        <a:prstGeom prst="rect">
                          <a:avLst/>
                        </a:prstGeom>
                        <a:noFill/>
                        <a:ln>
                          <a:noFill/>
                        </a:ln>
                      </wps:spPr>
                      <wps:txbx>
                        <w:txbxContent>
                          <w:p w14:paraId="7E29F3C4" w14:textId="77777777" w:rsidR="003F1D99" w:rsidRDefault="00D37530">
                            <w:pPr>
                              <w:textDirection w:val="btLr"/>
                            </w:pPr>
                            <w:r>
                              <w:rPr>
                                <w:rFonts w:ascii="Arial" w:eastAsia="Arial" w:hAnsi="Arial" w:cs="Arial"/>
                                <w:b/>
                                <w:color w:val="000000"/>
                                <w:sz w:val="22"/>
                              </w:rPr>
                              <w:t>Pre-service Teacher:</w:t>
                            </w:r>
                          </w:p>
                          <w:p w14:paraId="2A79A68F" w14:textId="77777777" w:rsidR="003F1D99" w:rsidRDefault="00D37530">
                            <w:pPr>
                              <w:textDirection w:val="btLr"/>
                            </w:pPr>
                            <w:r>
                              <w:rPr>
                                <w:rFonts w:ascii="Arial" w:eastAsia="Arial" w:hAnsi="Arial" w:cs="Arial"/>
                                <w:color w:val="000000"/>
                                <w:sz w:val="18"/>
                              </w:rPr>
                              <w:t xml:space="preserve">This notification is to inform you that there is a potential for the assignment of a Failing Grade for this Field Experience. Please ensure that you have reviewed this notification, and any other feedback documents that you have received with your partner teacher and university consultant.  It is advisable that you set up a follow up meeting with your partner teacher and university consultant to present specific goals and strategies to address concerns that have been raised. </w:t>
                            </w:r>
                          </w:p>
                        </w:txbxContent>
                      </wps:txbx>
                      <wps:bodyPr spcFirstLastPara="1" wrap="square" lIns="91425" tIns="45700" rIns="91425" bIns="45700" anchor="t" anchorCtr="0">
                        <a:noAutofit/>
                      </wps:bodyPr>
                    </wps:wsp>
                  </a:graphicData>
                </a:graphic>
              </wp:anchor>
            </w:drawing>
          </mc:Choice>
          <mc:Fallback>
            <w:pict>
              <v:rect w14:anchorId="1BFF3C8E" id="Rectangle 14" o:spid="_x0000_s1027" style="position:absolute;margin-left:0;margin-top:28.65pt;width:540.75pt;height:7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7RqsAEAAFUDAAAOAAAAZHJzL2Uyb0RvYy54bWysU8FuGjEQvVfqP1i+Fy8oELJiiapGVJWi&#13;&#10;FinJBxivzVratZ0Zwy5/37EhQJNb1IsZz5g3772ZXdwPXcv2GtB6V/HxqOBMO+Vr67YVf3lefZtz&#13;&#10;hlG6Wrbe6YofNPL75dcviz6UeuIb39YaGIE4LPtQ8SbGUAqBqtGdxJEP2lHReOhkpCtsRQ2yJ/Su&#13;&#10;FZOimIneQx3AK41I2YdjkS8zvjFaxT/GoI6srThxi/mEfG7SKZYLWW5BhsaqEw35CRadtI6anqEe&#13;&#10;ZJRsB/YDVGcVePQmjpTvhDfGKp01kJpx8U7NUyODzlrIHAxnm/D/warf+6ewBrKhD1gihUnFYKBL&#13;&#10;v8SPDdmsw9ksPUSmKDmbz26nkylnimrzu3mKCUZc/h0A40/tO5aCigMNI3sk948Yj0/fnqRmzq9s&#13;&#10;2+aBtO6fBGGmjLhQTFEcNgOzNW1d6psyG18f1sAwqJWllo8S41oCzXPMWU8zrji+7iRoztpfjky8&#13;&#10;G98kATFfbqa3BW0IXFc21xXpVONpdSJnx/BHzIt0pPp9F72xWdaFyokzzS4bc9qztBzX9/zq8jUs&#13;&#10;/wIAAP//AwBQSwMEFAAGAAgAAAAhAI6lRXnfAAAADQEAAA8AAABkcnMvZG93bnJldi54bWxMj81O&#13;&#10;wzAQhO9IvIO1SNyoHSAlpHEqxM+BIykHjm68JBH2OoqdNn17tie4rHY1mtn5qu3inTjgFIdAGrKV&#13;&#10;AoHUBjtQp+Fz93ZTgIjJkDUuEGo4YYRtfXlRmdKGI33goUmd4BCKpdHQpzSWUsa2R2/iKoxIrH2H&#13;&#10;yZvE59RJO5kjh3snb5VaS28G4g+9GfG5x/anmb2GEZ2d3X2jvlr5OlG2ft/JU6719dXysuHxtAGR&#13;&#10;cEl/DjgzcH+oudg+zGSjcBqYJmnIH+5AnFVVZDmIPW+PRQGyruR/ivoXAAD//wMAUEsBAi0AFAAG&#13;&#10;AAgAAAAhALaDOJL+AAAA4QEAABMAAAAAAAAAAAAAAAAAAAAAAFtDb250ZW50X1R5cGVzXS54bWxQ&#13;&#10;SwECLQAUAAYACAAAACEAOP0h/9YAAACUAQAACwAAAAAAAAAAAAAAAAAvAQAAX3JlbHMvLnJlbHNQ&#13;&#10;SwECLQAUAAYACAAAACEAs2u0arABAABVAwAADgAAAAAAAAAAAAAAAAAuAgAAZHJzL2Uyb0RvYy54&#13;&#10;bWxQSwECLQAUAAYACAAAACEAjqVFed8AAAANAQAADwAAAAAAAAAAAAAAAAAKBAAAZHJzL2Rvd25y&#13;&#10;ZXYueG1sUEsFBgAAAAAEAAQA8wAAABYFAAAAAA==&#13;&#10;" filled="f" stroked="f">
                <v:textbox inset="2.53958mm,1.2694mm,2.53958mm,1.2694mm">
                  <w:txbxContent>
                    <w:p w14:paraId="7E29F3C4" w14:textId="77777777" w:rsidR="003F1D99" w:rsidRDefault="00D37530">
                      <w:pPr>
                        <w:textDirection w:val="btLr"/>
                      </w:pPr>
                      <w:r>
                        <w:rPr>
                          <w:rFonts w:ascii="Arial" w:eastAsia="Arial" w:hAnsi="Arial" w:cs="Arial"/>
                          <w:b/>
                          <w:color w:val="000000"/>
                          <w:sz w:val="22"/>
                        </w:rPr>
                        <w:t>Pre-service Teacher:</w:t>
                      </w:r>
                    </w:p>
                    <w:p w14:paraId="2A79A68F" w14:textId="77777777" w:rsidR="003F1D99" w:rsidRDefault="00D37530">
                      <w:pPr>
                        <w:textDirection w:val="btLr"/>
                      </w:pPr>
                      <w:r>
                        <w:rPr>
                          <w:rFonts w:ascii="Arial" w:eastAsia="Arial" w:hAnsi="Arial" w:cs="Arial"/>
                          <w:color w:val="000000"/>
                          <w:sz w:val="18"/>
                        </w:rPr>
                        <w:t xml:space="preserve">This notification is to inform you that there is a potential for the assignment of a Failing Grade for this Field Experience. Please ensure that you have reviewed this notification, and any other feedback documents that you have received with your partner teacher and university consultant.  It is advisable that you set up a follow up meeting with your partner teacher and university consultant to present specific goals and strategies to address concerns that have been raised. </w:t>
                      </w:r>
                    </w:p>
                  </w:txbxContent>
                </v:textbox>
                <w10:wrap type="square"/>
              </v:rect>
            </w:pict>
          </mc:Fallback>
        </mc:AlternateContent>
      </w:r>
      <w:r w:rsidR="00D37530">
        <w:rPr>
          <w:rFonts w:ascii="Calibri" w:eastAsia="Calibri" w:hAnsi="Calibri" w:cs="Calibri"/>
        </w:rPr>
        <w:t>Please check one:            ________ FE600          _________ FE700</w:t>
      </w:r>
    </w:p>
    <w:p w14:paraId="6A948B1F" w14:textId="3D188C0E" w:rsidR="003F1D99" w:rsidRDefault="003F1D99">
      <w:pPr>
        <w:rPr>
          <w:rFonts w:ascii="Calibri" w:eastAsia="Calibri" w:hAnsi="Calibri" w:cs="Calibri"/>
        </w:rPr>
      </w:pPr>
    </w:p>
    <w:p w14:paraId="5FAA04C5" w14:textId="77777777" w:rsidR="003F1D99" w:rsidRDefault="00D37530">
      <w:pPr>
        <w:rPr>
          <w:rFonts w:ascii="Calibri" w:eastAsia="Calibri" w:hAnsi="Calibri" w:cs="Calibri"/>
          <w:b/>
        </w:rPr>
      </w:pPr>
      <w:r>
        <w:rPr>
          <w:rFonts w:ascii="Calibri" w:eastAsia="Calibri" w:hAnsi="Calibri" w:cs="Calibri"/>
          <w:b/>
        </w:rPr>
        <w:t>Partner Teacher:</w:t>
      </w:r>
    </w:p>
    <w:p w14:paraId="1885D19C" w14:textId="31FE595A" w:rsidR="003F1D99" w:rsidRDefault="00D37530">
      <w:pPr>
        <w:rPr>
          <w:rFonts w:ascii="Calibri" w:eastAsia="Calibri" w:hAnsi="Calibri" w:cs="Calibri"/>
        </w:rPr>
      </w:pPr>
      <w:r>
        <w:rPr>
          <w:rFonts w:ascii="Calibri" w:eastAsia="Calibri" w:hAnsi="Calibri" w:cs="Calibri"/>
        </w:rPr>
        <w:t>Identify the specific area(s) of concern in point form:</w:t>
      </w:r>
    </w:p>
    <w:p w14:paraId="05B68F84" w14:textId="77777777" w:rsidR="00B30D32" w:rsidRDefault="00B30D32">
      <w:pPr>
        <w:rPr>
          <w:rFonts w:ascii="Calibri" w:eastAsia="Calibri" w:hAnsi="Calibri" w:cs="Calibri"/>
        </w:rPr>
      </w:pPr>
    </w:p>
    <w:p w14:paraId="60C7118E" w14:textId="77777777" w:rsidR="003F1D99" w:rsidRDefault="00D37530">
      <w:pPr>
        <w:rPr>
          <w:rFonts w:ascii="Calibri" w:eastAsia="Calibri" w:hAnsi="Calibri" w:cs="Calibri"/>
        </w:rPr>
      </w:pPr>
      <w:r>
        <w:rPr>
          <w:rFonts w:ascii="Calibri" w:eastAsia="Calibri" w:hAnsi="Calibri" w:cs="Calibri"/>
        </w:rPr>
        <w:t xml:space="preserve"> </w:t>
      </w:r>
    </w:p>
    <w:p w14:paraId="4FF96427" w14:textId="1FE55EDC" w:rsidR="003F1D99" w:rsidRDefault="00D37530">
      <w:pPr>
        <w:rPr>
          <w:rFonts w:ascii="Calibri" w:eastAsia="Calibri" w:hAnsi="Calibri" w:cs="Calibri"/>
        </w:rPr>
      </w:pPr>
      <w:r>
        <w:rPr>
          <w:rFonts w:ascii="Calibri" w:eastAsia="Calibri" w:hAnsi="Calibri" w:cs="Calibri"/>
        </w:rPr>
        <w:t>Provide examples, with specific details, of the areas of concern:</w:t>
      </w:r>
    </w:p>
    <w:p w14:paraId="3D74E567" w14:textId="77777777" w:rsidR="00B30D32" w:rsidRDefault="00B30D32">
      <w:pPr>
        <w:rPr>
          <w:rFonts w:ascii="Calibri" w:eastAsia="Calibri" w:hAnsi="Calibri" w:cs="Calibri"/>
        </w:rPr>
      </w:pPr>
    </w:p>
    <w:p w14:paraId="2D8417C4" w14:textId="77777777" w:rsidR="003F1D99" w:rsidRDefault="003F1D99">
      <w:pPr>
        <w:rPr>
          <w:rFonts w:ascii="Calibri" w:eastAsia="Calibri" w:hAnsi="Calibri" w:cs="Calibri"/>
        </w:rPr>
      </w:pPr>
    </w:p>
    <w:p w14:paraId="3F908DC0" w14:textId="48918532" w:rsidR="003F1D99" w:rsidRDefault="00D37530">
      <w:pPr>
        <w:rPr>
          <w:rFonts w:ascii="Calibri" w:eastAsia="Calibri" w:hAnsi="Calibri" w:cs="Calibri"/>
        </w:rPr>
      </w:pPr>
      <w:r>
        <w:rPr>
          <w:rFonts w:ascii="Calibri" w:eastAsia="Calibri" w:hAnsi="Calibri" w:cs="Calibri"/>
        </w:rPr>
        <w:t>Detail the feedback provided up until this time (verbal and written):</w:t>
      </w:r>
    </w:p>
    <w:p w14:paraId="11AFB4C5" w14:textId="77777777" w:rsidR="00B30D32" w:rsidRDefault="00B30D32">
      <w:pPr>
        <w:rPr>
          <w:rFonts w:ascii="Calibri" w:eastAsia="Calibri" w:hAnsi="Calibri" w:cs="Calibri"/>
        </w:rPr>
      </w:pPr>
    </w:p>
    <w:p w14:paraId="279AC688" w14:textId="77777777" w:rsidR="003F1D99" w:rsidRDefault="003F1D99">
      <w:pPr>
        <w:rPr>
          <w:rFonts w:ascii="Calibri" w:eastAsia="Calibri" w:hAnsi="Calibri" w:cs="Calibri"/>
        </w:rPr>
      </w:pPr>
    </w:p>
    <w:p w14:paraId="77BF29B1" w14:textId="77777777" w:rsidR="003F1D99" w:rsidRDefault="00D37530">
      <w:pPr>
        <w:rPr>
          <w:rFonts w:ascii="Calibri" w:eastAsia="Calibri" w:hAnsi="Calibri" w:cs="Calibri"/>
        </w:rPr>
      </w:pPr>
      <w:r>
        <w:rPr>
          <w:rFonts w:ascii="Calibri" w:eastAsia="Calibri" w:hAnsi="Calibri" w:cs="Calibri"/>
        </w:rPr>
        <w:t xml:space="preserve">List specific required improvements and timeline, providing specific examples and </w:t>
      </w:r>
      <w:proofErr w:type="gramStart"/>
      <w:r>
        <w:rPr>
          <w:rFonts w:ascii="Calibri" w:eastAsia="Calibri" w:hAnsi="Calibri" w:cs="Calibri"/>
        </w:rPr>
        <w:t>evidences</w:t>
      </w:r>
      <w:proofErr w:type="gramEnd"/>
      <w:r>
        <w:rPr>
          <w:rFonts w:ascii="Calibri" w:eastAsia="Calibri" w:hAnsi="Calibri" w:cs="Calibri"/>
        </w:rPr>
        <w:t xml:space="preserve"> that will be assessed: </w:t>
      </w:r>
    </w:p>
    <w:p w14:paraId="7BAF66C7" w14:textId="77777777" w:rsidR="003F1D99" w:rsidRDefault="003F1D99">
      <w:pPr>
        <w:rPr>
          <w:rFonts w:ascii="Calibri" w:eastAsia="Calibri" w:hAnsi="Calibri" w:cs="Calibri"/>
        </w:rPr>
      </w:pPr>
    </w:p>
    <w:p w14:paraId="1306EDB0" w14:textId="77777777" w:rsidR="003F1D99" w:rsidRDefault="00D37530">
      <w:pPr>
        <w:spacing w:line="276" w:lineRule="auto"/>
        <w:rPr>
          <w:rFonts w:ascii="Calibri" w:eastAsia="Calibri" w:hAnsi="Calibri" w:cs="Calibri"/>
        </w:rPr>
      </w:pPr>
      <w:r>
        <w:rPr>
          <w:rFonts w:ascii="Calibri" w:eastAsia="Calibri" w:hAnsi="Calibri" w:cs="Calibri"/>
        </w:rPr>
        <w:t xml:space="preserve">Date for Progress Review: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______________________________</w:t>
      </w:r>
    </w:p>
    <w:p w14:paraId="0BD92320" w14:textId="77777777" w:rsidR="003F1D99" w:rsidRDefault="003F1D99">
      <w:pPr>
        <w:spacing w:line="276" w:lineRule="auto"/>
        <w:rPr>
          <w:rFonts w:ascii="Calibri" w:eastAsia="Calibri" w:hAnsi="Calibri" w:cs="Calibri"/>
        </w:rPr>
      </w:pPr>
    </w:p>
    <w:p w14:paraId="24254038" w14:textId="77777777" w:rsidR="003F1D99" w:rsidRDefault="00D37530">
      <w:pPr>
        <w:spacing w:line="276" w:lineRule="auto"/>
        <w:rPr>
          <w:rFonts w:ascii="Calibri" w:eastAsia="Calibri" w:hAnsi="Calibri" w:cs="Calibri"/>
        </w:rPr>
      </w:pPr>
      <w:r>
        <w:rPr>
          <w:rFonts w:ascii="Calibri" w:eastAsia="Calibri" w:hAnsi="Calibri" w:cs="Calibri"/>
        </w:rPr>
        <w:t xml:space="preserve">Pre-service Teacher initials receipt of notification:                 </w:t>
      </w:r>
      <w:r>
        <w:rPr>
          <w:rFonts w:ascii="Calibri" w:eastAsia="Calibri" w:hAnsi="Calibri" w:cs="Calibri"/>
        </w:rPr>
        <w:tab/>
        <w:t>______________________________</w:t>
      </w:r>
    </w:p>
    <w:p w14:paraId="441D63A9" w14:textId="77777777" w:rsidR="003F1D99" w:rsidRDefault="00D37530">
      <w:pPr>
        <w:spacing w:line="276" w:lineRule="auto"/>
        <w:rPr>
          <w:rFonts w:ascii="Calibri" w:eastAsia="Calibri" w:hAnsi="Calibri" w:cs="Calibri"/>
        </w:rPr>
      </w:pPr>
      <w:r>
        <w:rPr>
          <w:rFonts w:ascii="Calibri" w:eastAsia="Calibri" w:hAnsi="Calibri" w:cs="Calibri"/>
        </w:rPr>
        <w:t xml:space="preserve">Partner Teacher signature: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______________________________</w:t>
      </w:r>
    </w:p>
    <w:p w14:paraId="36851087" w14:textId="77777777" w:rsidR="003F1D99" w:rsidRDefault="00D37530">
      <w:pPr>
        <w:spacing w:line="276" w:lineRule="auto"/>
        <w:rPr>
          <w:rFonts w:ascii="Calibri" w:eastAsia="Calibri" w:hAnsi="Calibri" w:cs="Calibri"/>
        </w:rPr>
      </w:pPr>
      <w:r>
        <w:rPr>
          <w:rFonts w:ascii="Calibri" w:eastAsia="Calibri" w:hAnsi="Calibri" w:cs="Calibri"/>
        </w:rPr>
        <w:t xml:space="preserve">University Consultant Signature: </w:t>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r>
      <w:r>
        <w:rPr>
          <w:rFonts w:ascii="Calibri" w:eastAsia="Calibri" w:hAnsi="Calibri" w:cs="Calibri"/>
        </w:rPr>
        <w:tab/>
        <w:t>______________________________</w:t>
      </w:r>
    </w:p>
    <w:p w14:paraId="48448074" w14:textId="77777777" w:rsidR="00B30D32" w:rsidRDefault="00D37530" w:rsidP="00B30D32">
      <w:pPr>
        <w:spacing w:line="276" w:lineRule="auto"/>
        <w:rPr>
          <w:rFonts w:ascii="Calibri" w:eastAsia="Calibri" w:hAnsi="Calibri" w:cs="Calibri"/>
        </w:rPr>
      </w:pPr>
      <w:r>
        <w:rPr>
          <w:rFonts w:ascii="Calibri" w:eastAsia="Calibri" w:hAnsi="Calibri" w:cs="Calibri"/>
        </w:rPr>
        <w:t xml:space="preserve">Director of Field Experience Signature: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______________________________</w:t>
      </w:r>
    </w:p>
    <w:p w14:paraId="11FC208F" w14:textId="77777777" w:rsidR="006B5777" w:rsidRDefault="006B5777" w:rsidP="00B30D32">
      <w:pPr>
        <w:spacing w:line="276" w:lineRule="auto"/>
        <w:jc w:val="center"/>
        <w:rPr>
          <w:rFonts w:ascii="Calibri" w:eastAsia="Calibri" w:hAnsi="Calibri" w:cs="Calibri"/>
          <w:i/>
        </w:rPr>
      </w:pPr>
    </w:p>
    <w:p w14:paraId="5A8B82BD" w14:textId="300D86E1" w:rsidR="003F1D99" w:rsidRPr="00B30D32" w:rsidRDefault="00D37530" w:rsidP="00B30D32">
      <w:pPr>
        <w:spacing w:line="276" w:lineRule="auto"/>
        <w:jc w:val="center"/>
        <w:rPr>
          <w:rFonts w:ascii="Calibri" w:eastAsia="Calibri" w:hAnsi="Calibri" w:cs="Calibri"/>
        </w:rPr>
      </w:pPr>
      <w:r>
        <w:rPr>
          <w:rFonts w:ascii="Calibri" w:eastAsia="Calibri" w:hAnsi="Calibri" w:cs="Calibri"/>
          <w:i/>
        </w:rPr>
        <w:t>All parties receive a copy of the Notification of Concern,</w:t>
      </w:r>
    </w:p>
    <w:p w14:paraId="35236B72" w14:textId="77777777" w:rsidR="003F1D99" w:rsidRDefault="00D37530" w:rsidP="00B30D32">
      <w:pPr>
        <w:spacing w:line="276" w:lineRule="auto"/>
        <w:jc w:val="center"/>
        <w:rPr>
          <w:rFonts w:ascii="Calibri" w:eastAsia="Calibri" w:hAnsi="Calibri" w:cs="Calibri"/>
          <w:i/>
        </w:rPr>
      </w:pPr>
      <w:r>
        <w:rPr>
          <w:rFonts w:ascii="Calibri" w:eastAsia="Calibri" w:hAnsi="Calibri" w:cs="Calibri"/>
          <w:i/>
        </w:rPr>
        <w:t>Director of Field Experience will provide copy to the Ambrose University School of Education program.</w:t>
      </w:r>
    </w:p>
    <w:p w14:paraId="2ADDC5A3" w14:textId="77777777" w:rsidR="003F1D99" w:rsidRDefault="003F1D99">
      <w:pPr>
        <w:rPr>
          <w:rFonts w:ascii="Calibri" w:eastAsia="Calibri" w:hAnsi="Calibri" w:cs="Calibri"/>
        </w:rPr>
      </w:pPr>
    </w:p>
    <w:p w14:paraId="18F3D429" w14:textId="77777777" w:rsidR="003F1D99" w:rsidRDefault="00D37530">
      <w:pPr>
        <w:rPr>
          <w:rFonts w:ascii="Calibri" w:eastAsia="Calibri" w:hAnsi="Calibri" w:cs="Calibri"/>
          <w:b/>
          <w:color w:val="365F91"/>
        </w:rPr>
      </w:pPr>
      <w:r>
        <w:rPr>
          <w:rFonts w:ascii="Calibri" w:eastAsia="Calibri" w:hAnsi="Calibri" w:cs="Calibri"/>
          <w:b/>
          <w:color w:val="365F91"/>
        </w:rPr>
        <w:lastRenderedPageBreak/>
        <w:t>Termination of Field Experience policy (failure or withdrawal)</w:t>
      </w:r>
    </w:p>
    <w:p w14:paraId="5D1EE97B" w14:textId="77777777" w:rsidR="003F1D99" w:rsidRDefault="003F1D99">
      <w:pPr>
        <w:rPr>
          <w:rFonts w:ascii="Calibri" w:eastAsia="Calibri" w:hAnsi="Calibri" w:cs="Calibri"/>
        </w:rPr>
      </w:pPr>
    </w:p>
    <w:p w14:paraId="05F0038E" w14:textId="77777777" w:rsidR="003F1D99" w:rsidRDefault="00D37530">
      <w:pPr>
        <w:rPr>
          <w:rFonts w:ascii="Calibri" w:eastAsia="Calibri" w:hAnsi="Calibri" w:cs="Calibri"/>
          <w:b/>
        </w:rPr>
      </w:pPr>
      <w:r>
        <w:rPr>
          <w:rFonts w:ascii="Calibri" w:eastAsia="Calibri" w:hAnsi="Calibri" w:cs="Calibri"/>
          <w:b/>
        </w:rPr>
        <w:t xml:space="preserve">Conditions of placement and completion of the Field Experience </w:t>
      </w:r>
    </w:p>
    <w:p w14:paraId="63C51954" w14:textId="77777777" w:rsidR="003F1D99" w:rsidRDefault="003F1D99">
      <w:pPr>
        <w:rPr>
          <w:rFonts w:ascii="Calibri" w:eastAsia="Calibri" w:hAnsi="Calibri" w:cs="Calibri"/>
        </w:rPr>
      </w:pPr>
    </w:p>
    <w:p w14:paraId="1B6994F1" w14:textId="77777777" w:rsidR="003F1D99" w:rsidRDefault="00D37530">
      <w:pPr>
        <w:rPr>
          <w:rFonts w:ascii="Calibri" w:eastAsia="Calibri" w:hAnsi="Calibri" w:cs="Calibri"/>
        </w:rPr>
      </w:pPr>
      <w:r>
        <w:rPr>
          <w:rFonts w:ascii="Calibri" w:eastAsia="Calibri" w:hAnsi="Calibri" w:cs="Calibri"/>
        </w:rPr>
        <w:t xml:space="preserve">The Bachelor of Education program at Ambrose University has an obligation to protect public interest, safety of students and uphold the standards of Alberta Education while supporting the preparation of pre-service teachers. During field experience placements, pre-service teachers are accountable to the accepted standards of professionalism in their work with peers, partner teachers, students, parents and instructors. As pre-service teachers enrolled in a professional preparation program and as associates to the Alberta Teachers' Association, pre-service teachers in field-experience placements will be responsible for the physical safety, psychological health and educational well-being of students in schools. The policy outlined below makes explicit the conditions and procedures for approval for a Field Experience placement and intervention or termination of field experience by the partner teacher, the school administration, the university consultant, the Director of Field Experience or the pre-service teacher. </w:t>
      </w:r>
    </w:p>
    <w:p w14:paraId="3C83AAD5" w14:textId="77777777" w:rsidR="003F1D99" w:rsidRDefault="003F1D99">
      <w:pPr>
        <w:rPr>
          <w:rFonts w:ascii="Calibri" w:eastAsia="Calibri" w:hAnsi="Calibri" w:cs="Calibri"/>
        </w:rPr>
      </w:pPr>
    </w:p>
    <w:p w14:paraId="223D7995" w14:textId="77777777" w:rsidR="003F1D99" w:rsidRDefault="00D37530">
      <w:pPr>
        <w:rPr>
          <w:rFonts w:ascii="Calibri" w:eastAsia="Calibri" w:hAnsi="Calibri" w:cs="Calibri"/>
          <w:b/>
        </w:rPr>
      </w:pPr>
      <w:r>
        <w:rPr>
          <w:rFonts w:ascii="Calibri" w:eastAsia="Calibri" w:hAnsi="Calibri" w:cs="Calibri"/>
          <w:b/>
        </w:rPr>
        <w:t>Enrollment in a Field Experience placement</w:t>
      </w:r>
    </w:p>
    <w:p w14:paraId="2B6E188E" w14:textId="77777777" w:rsidR="003F1D99" w:rsidRDefault="003F1D99">
      <w:pPr>
        <w:rPr>
          <w:rFonts w:ascii="Calibri" w:eastAsia="Calibri" w:hAnsi="Calibri" w:cs="Calibri"/>
        </w:rPr>
      </w:pPr>
    </w:p>
    <w:p w14:paraId="39B0C7BE" w14:textId="77777777" w:rsidR="003F1D99" w:rsidRDefault="00D37530">
      <w:pPr>
        <w:rPr>
          <w:rFonts w:ascii="Calibri" w:eastAsia="Calibri" w:hAnsi="Calibri" w:cs="Calibri"/>
        </w:rPr>
      </w:pPr>
      <w:r>
        <w:rPr>
          <w:rFonts w:ascii="Calibri" w:eastAsia="Calibri" w:hAnsi="Calibri" w:cs="Calibri"/>
        </w:rPr>
        <w:t>A pre-service teacher is eligible to participate in a Field Experience if the following conditions have been met:</w:t>
      </w:r>
    </w:p>
    <w:p w14:paraId="4DEB9ACA" w14:textId="77777777" w:rsidR="003F1D99" w:rsidRDefault="003F1D99">
      <w:pPr>
        <w:rPr>
          <w:rFonts w:ascii="Calibri" w:eastAsia="Calibri" w:hAnsi="Calibri" w:cs="Calibri"/>
        </w:rPr>
      </w:pPr>
    </w:p>
    <w:p w14:paraId="629E1E42" w14:textId="77777777" w:rsidR="003F1D99" w:rsidRDefault="00D37530">
      <w:pPr>
        <w:rPr>
          <w:rFonts w:ascii="Calibri" w:eastAsia="Calibri" w:hAnsi="Calibri" w:cs="Calibri"/>
        </w:rPr>
      </w:pPr>
      <w:r>
        <w:rPr>
          <w:rFonts w:ascii="Calibri" w:eastAsia="Calibri" w:hAnsi="Calibri" w:cs="Calibri"/>
        </w:rPr>
        <w:t>1. All course work has been completed to the satisfaction of the course instructors and faculty.</w:t>
      </w:r>
    </w:p>
    <w:p w14:paraId="66FBB2E0" w14:textId="77777777" w:rsidR="003F1D99" w:rsidRDefault="00D37530">
      <w:pPr>
        <w:rPr>
          <w:rFonts w:ascii="Calibri" w:eastAsia="Calibri" w:hAnsi="Calibri" w:cs="Calibri"/>
        </w:rPr>
      </w:pPr>
      <w:r>
        <w:rPr>
          <w:rFonts w:ascii="Calibri" w:eastAsia="Calibri" w:hAnsi="Calibri" w:cs="Calibri"/>
        </w:rPr>
        <w:t xml:space="preserve">2. Faculty expectation of the professionalism component of each course has been met. </w:t>
      </w:r>
    </w:p>
    <w:p w14:paraId="610A209A" w14:textId="77777777" w:rsidR="003F1D99" w:rsidRDefault="00D37530">
      <w:pPr>
        <w:rPr>
          <w:rFonts w:ascii="Calibri" w:eastAsia="Calibri" w:hAnsi="Calibri" w:cs="Calibri"/>
        </w:rPr>
      </w:pPr>
      <w:r>
        <w:rPr>
          <w:rFonts w:ascii="Calibri" w:eastAsia="Calibri" w:hAnsi="Calibri" w:cs="Calibri"/>
        </w:rPr>
        <w:t xml:space="preserve">3. Re-enrollment in a practicum that has been previously attempted will be approved if the Professional Growth Plan has been completed to the satisfaction of a review committee, the pre-service teacher has met with the Director of Field Experience to set and discuss specific goals and strategies and is within 1 year of the termination of the previous Field Experience. </w:t>
      </w:r>
    </w:p>
    <w:p w14:paraId="5C919CFE" w14:textId="77777777" w:rsidR="003F1D99" w:rsidRDefault="00D37530">
      <w:pPr>
        <w:rPr>
          <w:rFonts w:ascii="Calibri" w:eastAsia="Calibri" w:hAnsi="Calibri" w:cs="Calibri"/>
        </w:rPr>
      </w:pPr>
      <w:r>
        <w:rPr>
          <w:rFonts w:ascii="Calibri" w:eastAsia="Calibri" w:hAnsi="Calibri" w:cs="Calibri"/>
        </w:rPr>
        <w:t>4. An appropriate placement can be made.</w:t>
      </w:r>
    </w:p>
    <w:p w14:paraId="5940AF70" w14:textId="77777777" w:rsidR="003F1D99" w:rsidRDefault="003F1D99">
      <w:pPr>
        <w:rPr>
          <w:rFonts w:ascii="Calibri" w:eastAsia="Calibri" w:hAnsi="Calibri" w:cs="Calibri"/>
        </w:rPr>
      </w:pPr>
    </w:p>
    <w:p w14:paraId="21973C7F" w14:textId="77777777" w:rsidR="003F1D99" w:rsidRDefault="00D37530">
      <w:pPr>
        <w:rPr>
          <w:rFonts w:ascii="Calibri" w:eastAsia="Calibri" w:hAnsi="Calibri" w:cs="Calibri"/>
          <w:b/>
        </w:rPr>
      </w:pPr>
      <w:r>
        <w:rPr>
          <w:rFonts w:ascii="Calibri" w:eastAsia="Calibri" w:hAnsi="Calibri" w:cs="Calibri"/>
          <w:b/>
        </w:rPr>
        <w:t>Intervention or Termination of Field Experience</w:t>
      </w:r>
    </w:p>
    <w:p w14:paraId="41F8A1B0" w14:textId="77777777" w:rsidR="003F1D99" w:rsidRDefault="003F1D99">
      <w:pPr>
        <w:rPr>
          <w:rFonts w:ascii="Calibri" w:eastAsia="Calibri" w:hAnsi="Calibri" w:cs="Calibri"/>
        </w:rPr>
      </w:pPr>
    </w:p>
    <w:p w14:paraId="7A5FB6B3" w14:textId="77777777" w:rsidR="003F1D99" w:rsidRDefault="00D37530">
      <w:pPr>
        <w:numPr>
          <w:ilvl w:val="0"/>
          <w:numId w:val="1"/>
        </w:numPr>
        <w:pBdr>
          <w:top w:val="nil"/>
          <w:left w:val="nil"/>
          <w:bottom w:val="nil"/>
          <w:right w:val="nil"/>
          <w:between w:val="nil"/>
        </w:pBdr>
        <w:tabs>
          <w:tab w:val="left" w:pos="0"/>
        </w:tabs>
        <w:rPr>
          <w:rFonts w:ascii="Calibri" w:eastAsia="Calibri" w:hAnsi="Calibri" w:cs="Calibri"/>
          <w:color w:val="000000"/>
        </w:rPr>
      </w:pPr>
      <w:r>
        <w:rPr>
          <w:rFonts w:ascii="Calibri" w:eastAsia="Calibri" w:hAnsi="Calibri" w:cs="Calibri"/>
          <w:color w:val="000000"/>
        </w:rPr>
        <w:t>Pre-service teacher termination of Field Experience</w:t>
      </w:r>
    </w:p>
    <w:p w14:paraId="44F0E218" w14:textId="77777777" w:rsidR="003F1D99" w:rsidRDefault="003F1D99">
      <w:pPr>
        <w:pBdr>
          <w:top w:val="nil"/>
          <w:left w:val="nil"/>
          <w:bottom w:val="nil"/>
          <w:right w:val="nil"/>
          <w:between w:val="nil"/>
        </w:pBdr>
        <w:tabs>
          <w:tab w:val="left" w:pos="0"/>
        </w:tabs>
        <w:ind w:left="720"/>
        <w:rPr>
          <w:rFonts w:ascii="Calibri" w:eastAsia="Calibri" w:hAnsi="Calibri" w:cs="Calibri"/>
          <w:color w:val="000000"/>
        </w:rPr>
      </w:pPr>
    </w:p>
    <w:p w14:paraId="681E904D" w14:textId="77777777" w:rsidR="003F1D99" w:rsidRDefault="00D37530">
      <w:pPr>
        <w:rPr>
          <w:rFonts w:ascii="Calibri" w:eastAsia="Calibri" w:hAnsi="Calibri" w:cs="Calibri"/>
        </w:rPr>
      </w:pPr>
      <w:r>
        <w:rPr>
          <w:rFonts w:ascii="Calibri" w:eastAsia="Calibri" w:hAnsi="Calibri" w:cs="Calibri"/>
        </w:rPr>
        <w:t xml:space="preserve">If the pre-service teacher requests termination of the Field Experience prior to week three of the FE600 placement, and prior to week six in the FE 00 placement, the Director of Field Experience will review the conditions and accept the application for termination of the Field Experience. </w:t>
      </w:r>
    </w:p>
    <w:p w14:paraId="7792D527" w14:textId="77777777" w:rsidR="003F1D99" w:rsidRDefault="003F1D99">
      <w:pPr>
        <w:rPr>
          <w:rFonts w:ascii="Calibri" w:eastAsia="Calibri" w:hAnsi="Calibri" w:cs="Calibri"/>
        </w:rPr>
      </w:pPr>
    </w:p>
    <w:p w14:paraId="57082AAF" w14:textId="77777777" w:rsidR="003F1D99" w:rsidRDefault="00D37530">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Partner Teacher, School Administration or University Consultant intervention or termination</w:t>
      </w:r>
    </w:p>
    <w:p w14:paraId="6F5A5C9B" w14:textId="77777777" w:rsidR="003F1D99" w:rsidRDefault="003F1D99">
      <w:pPr>
        <w:rPr>
          <w:rFonts w:ascii="Calibri" w:eastAsia="Calibri" w:hAnsi="Calibri" w:cs="Calibri"/>
        </w:rPr>
      </w:pPr>
    </w:p>
    <w:p w14:paraId="789F88C3" w14:textId="77777777" w:rsidR="003F1D99" w:rsidRDefault="00D37530">
      <w:pPr>
        <w:spacing w:after="160"/>
        <w:rPr>
          <w:rFonts w:ascii="Calibri" w:eastAsia="Calibri" w:hAnsi="Calibri" w:cs="Calibri"/>
        </w:rPr>
      </w:pPr>
      <w:r>
        <w:rPr>
          <w:rFonts w:ascii="Calibri" w:eastAsia="Calibri" w:hAnsi="Calibri" w:cs="Calibri"/>
          <w:b/>
        </w:rPr>
        <w:t xml:space="preserve">Form of Partner Teacher, School Administration or University Consultant Intervention or Termination </w:t>
      </w:r>
      <w:r>
        <w:rPr>
          <w:rFonts w:ascii="Calibri" w:eastAsia="Calibri" w:hAnsi="Calibri" w:cs="Calibri"/>
        </w:rPr>
        <w:t xml:space="preserve"> </w:t>
      </w:r>
    </w:p>
    <w:p w14:paraId="1B4E94C2" w14:textId="77777777" w:rsidR="003F1D99" w:rsidRDefault="00D37530">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u w:val="single"/>
        </w:rPr>
        <w:t>: Denial of placement</w:t>
      </w:r>
      <w:r>
        <w:rPr>
          <w:rFonts w:ascii="Calibri" w:eastAsia="Calibri" w:hAnsi="Calibri" w:cs="Calibri"/>
          <w:color w:val="000000"/>
        </w:rPr>
        <w:t xml:space="preserve"> - all course work and assignments must be completed to the instructor’s satisfaction prior to the commencement of the field experience. The professionalism component of all campus coursework must meet the expectation of the Bachelor of Education program as outlined in the syllabus of each course. If either condition is not met, the Director of Field Experience will not confirm a Field Experience placement.</w:t>
      </w:r>
    </w:p>
    <w:p w14:paraId="30AD89F4" w14:textId="77777777" w:rsidR="003F1D99" w:rsidRDefault="00D37530">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u w:val="single"/>
        </w:rPr>
        <w:lastRenderedPageBreak/>
        <w:t>: Recommended withdrawal</w:t>
      </w:r>
      <w:r>
        <w:rPr>
          <w:rFonts w:ascii="Calibri" w:eastAsia="Calibri" w:hAnsi="Calibri" w:cs="Calibri"/>
          <w:color w:val="000000"/>
        </w:rPr>
        <w:t xml:space="preserve"> – if concerns arise prior to the midpoint of the Field Experience, the partner teacher, school administration or university consultant may recommend a withdrawal from the field experience. This may be based on the professional opinion that the pre-service teacher is not prepared to assume the responsibilities expected for this field experience or the pre-service teacher would benefit from further development before assuming responsibilities of the classroom. All concerns must be </w:t>
      </w:r>
      <w:proofErr w:type="gramStart"/>
      <w:r>
        <w:rPr>
          <w:rFonts w:ascii="Calibri" w:eastAsia="Calibri" w:hAnsi="Calibri" w:cs="Calibri"/>
          <w:color w:val="000000"/>
        </w:rPr>
        <w:t>communicated</w:t>
      </w:r>
      <w:proofErr w:type="gramEnd"/>
      <w:r>
        <w:rPr>
          <w:rFonts w:ascii="Calibri" w:eastAsia="Calibri" w:hAnsi="Calibri" w:cs="Calibri"/>
          <w:color w:val="000000"/>
        </w:rPr>
        <w:t xml:space="preserve"> and evidence of suggested strategies must be provided to both the pre-service teacher and the university consultant. The pre-service teacher will be provided the opportunity to withdraw from the field experience by the end of week two for FE600 and week five for FE700 without being assigned a Fail for Field Experience.</w:t>
      </w:r>
      <w:r>
        <w:rPr>
          <w:rFonts w:ascii="Calibri" w:eastAsia="Calibri" w:hAnsi="Calibri" w:cs="Calibri"/>
          <w:color w:val="A5A5A5"/>
        </w:rPr>
        <w:t xml:space="preserve"> </w:t>
      </w:r>
    </w:p>
    <w:p w14:paraId="0C922751" w14:textId="77777777" w:rsidR="003F1D99" w:rsidRDefault="00D37530">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u w:val="single"/>
        </w:rPr>
        <w:t>: Termination of field experience</w:t>
      </w:r>
      <w:r>
        <w:rPr>
          <w:rFonts w:ascii="Calibri" w:eastAsia="Calibri" w:hAnsi="Calibri" w:cs="Calibri"/>
          <w:color w:val="000000"/>
        </w:rPr>
        <w:t xml:space="preserve"> - if at any point the partner teacher, the school administration, or the university consultant communicate significant concerns about the safety of the children, the professionalism or the preparedness of the pre-service teacher and there is a violation of the conduct required as per the Ambrose University School of Education Pre-service Teacher Handbook, documentation and communication to the pre-service teacher and the Director of Field Experience is required and the placement may be terminated.</w:t>
      </w:r>
    </w:p>
    <w:p w14:paraId="5DFB0173" w14:textId="77777777" w:rsidR="003F1D99" w:rsidRDefault="00D37530">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u w:val="single"/>
        </w:rPr>
        <w:t>: Extension of field experience</w:t>
      </w:r>
      <w:r>
        <w:rPr>
          <w:rFonts w:ascii="Calibri" w:eastAsia="Calibri" w:hAnsi="Calibri" w:cs="Calibri"/>
          <w:color w:val="000000"/>
        </w:rPr>
        <w:t xml:space="preserve"> - if both the partner teacher and the university consultant feel that an extension would facilitate the achievement of the competencies and a suitable length of time has been agreed upon, the pre-service teacher may extend the Field Experience by a specific and agreed upon amount of time.</w:t>
      </w:r>
    </w:p>
    <w:p w14:paraId="01738D5F" w14:textId="77777777" w:rsidR="003F1D99" w:rsidRDefault="003F1D99">
      <w:pPr>
        <w:rPr>
          <w:rFonts w:ascii="Calibri" w:eastAsia="Calibri" w:hAnsi="Calibri" w:cs="Calibri"/>
        </w:rPr>
      </w:pPr>
    </w:p>
    <w:p w14:paraId="49031AE7" w14:textId="77777777" w:rsidR="003F1D99" w:rsidRDefault="00D37530">
      <w:pPr>
        <w:rPr>
          <w:rFonts w:ascii="Calibri" w:eastAsia="Calibri" w:hAnsi="Calibri" w:cs="Calibri"/>
          <w:b/>
        </w:rPr>
      </w:pPr>
      <w:r>
        <w:rPr>
          <w:rFonts w:ascii="Calibri" w:eastAsia="Calibri" w:hAnsi="Calibri" w:cs="Calibri"/>
          <w:b/>
        </w:rPr>
        <w:t>Grounds for Intervention or Termination</w:t>
      </w:r>
    </w:p>
    <w:p w14:paraId="172BDBE6" w14:textId="77777777" w:rsidR="003F1D99" w:rsidRDefault="00D37530">
      <w:pPr>
        <w:numPr>
          <w:ilvl w:val="0"/>
          <w:numId w:val="3"/>
        </w:numPr>
        <w:pBdr>
          <w:top w:val="nil"/>
          <w:left w:val="nil"/>
          <w:bottom w:val="nil"/>
          <w:right w:val="nil"/>
          <w:between w:val="nil"/>
        </w:pBdr>
        <w:tabs>
          <w:tab w:val="left" w:pos="270"/>
        </w:tabs>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u w:val="single"/>
        </w:rPr>
        <w:t>Medical or health-related termination</w:t>
      </w:r>
      <w:r>
        <w:rPr>
          <w:rFonts w:ascii="Calibri" w:eastAsia="Calibri" w:hAnsi="Calibri" w:cs="Calibri"/>
          <w:color w:val="000000"/>
        </w:rPr>
        <w:t xml:space="preserve"> - if a medical or health condition has developed that will inhibit the expected timeline of the field experience, the partner teacher, university consultant and Director of Field Experience will attempt to support the adjustment of the timeline to facilitate successful completion of the field experience within a timeframe that is suitable to the partner teacher’s work conditions. A significant medical or health-related issue may result in the need to terminate the placement and have the pre-service teacher complete it at later date. This may impact the expectation of graduation with the cohort. Each case will be considered on an individual basis.</w:t>
      </w:r>
    </w:p>
    <w:p w14:paraId="089FCC8B" w14:textId="7786A811" w:rsidR="003F1D99" w:rsidRDefault="00D37530">
      <w:pPr>
        <w:numPr>
          <w:ilvl w:val="0"/>
          <w:numId w:val="3"/>
        </w:numPr>
        <w:pBdr>
          <w:top w:val="nil"/>
          <w:left w:val="nil"/>
          <w:bottom w:val="nil"/>
          <w:right w:val="nil"/>
          <w:between w:val="nil"/>
        </w:pBdr>
        <w:tabs>
          <w:tab w:val="left" w:pos="270"/>
        </w:tabs>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u w:val="single"/>
        </w:rPr>
        <w:t>Public interest</w:t>
      </w:r>
      <w:r>
        <w:rPr>
          <w:rFonts w:ascii="Calibri" w:eastAsia="Calibri" w:hAnsi="Calibri" w:cs="Calibri"/>
          <w:color w:val="000000"/>
        </w:rPr>
        <w:t xml:space="preserve"> - this may include, but is not limited to, protection from unprofessional, unsafe or incompetent practice, including expectations listed in the School Act and the </w:t>
      </w:r>
      <w:r w:rsidR="00854E79">
        <w:rPr>
          <w:rFonts w:ascii="Calibri" w:eastAsia="Calibri" w:hAnsi="Calibri" w:cs="Calibri"/>
          <w:color w:val="000000"/>
        </w:rPr>
        <w:t xml:space="preserve">Teaching </w:t>
      </w:r>
      <w:r>
        <w:rPr>
          <w:rFonts w:ascii="Calibri" w:eastAsia="Calibri" w:hAnsi="Calibri" w:cs="Calibri"/>
          <w:color w:val="000000"/>
        </w:rPr>
        <w:t>Code of Professional Conduct and expectations of pre-service teacher progress as communicated by the six TQS competencies of the Ambrose University Bachelor of Education program.</w:t>
      </w:r>
    </w:p>
    <w:p w14:paraId="757696A2" w14:textId="77777777" w:rsidR="003F1D99" w:rsidRDefault="00D37530">
      <w:pPr>
        <w:numPr>
          <w:ilvl w:val="0"/>
          <w:numId w:val="3"/>
        </w:numPr>
        <w:pBdr>
          <w:top w:val="nil"/>
          <w:left w:val="nil"/>
          <w:bottom w:val="nil"/>
          <w:right w:val="nil"/>
          <w:between w:val="nil"/>
        </w:pBdr>
        <w:tabs>
          <w:tab w:val="left" w:pos="270"/>
        </w:tabs>
        <w:rPr>
          <w:rFonts w:ascii="Calibri" w:eastAsia="Calibri" w:hAnsi="Calibri" w:cs="Calibri"/>
          <w:color w:val="000000"/>
        </w:rPr>
      </w:pPr>
      <w:r>
        <w:rPr>
          <w:rFonts w:ascii="Calibri" w:eastAsia="Calibri" w:hAnsi="Calibri" w:cs="Calibri"/>
          <w:color w:val="000000"/>
          <w:u w:val="single"/>
        </w:rPr>
        <w:t>Lack of professional conduct</w:t>
      </w:r>
      <w:r>
        <w:rPr>
          <w:rFonts w:ascii="Calibri" w:eastAsia="Calibri" w:hAnsi="Calibri" w:cs="Calibri"/>
          <w:color w:val="000000"/>
        </w:rPr>
        <w:t xml:space="preserve"> - as members of the Alberta Teachers' Association, pre-service teachers are held accountable to ensure the safety and the learning of students in the classroom and to maintain professional relationships with peers, administrators, parents, students and members of the general public. If, at any time, the professional conduct of the pre-service teacher is of concern, the guidelines set forth by the Alberta Teachers' Association will be used to guide action.</w:t>
      </w:r>
    </w:p>
    <w:p w14:paraId="617DB026" w14:textId="77777777" w:rsidR="003F1D99" w:rsidRDefault="003F1D99">
      <w:pPr>
        <w:rPr>
          <w:rFonts w:ascii="Calibri" w:eastAsia="Calibri" w:hAnsi="Calibri" w:cs="Calibri"/>
        </w:rPr>
      </w:pPr>
    </w:p>
    <w:p w14:paraId="2DDB7FD7" w14:textId="77777777" w:rsidR="003F1D99" w:rsidRDefault="00D37530">
      <w:pPr>
        <w:rPr>
          <w:rFonts w:ascii="Calibri" w:eastAsia="Calibri" w:hAnsi="Calibri" w:cs="Calibri"/>
          <w:b/>
        </w:rPr>
      </w:pPr>
      <w:r>
        <w:rPr>
          <w:rFonts w:ascii="Calibri" w:eastAsia="Calibri" w:hAnsi="Calibri" w:cs="Calibri"/>
          <w:b/>
        </w:rPr>
        <w:t>Consequences of withdrawal, intervention or termination</w:t>
      </w:r>
    </w:p>
    <w:p w14:paraId="58C4335F" w14:textId="77777777" w:rsidR="003F1D99" w:rsidRDefault="00D37530">
      <w:pPr>
        <w:rPr>
          <w:rFonts w:ascii="Calibri" w:eastAsia="Calibri" w:hAnsi="Calibri" w:cs="Calibri"/>
        </w:rPr>
      </w:pPr>
      <w:r>
        <w:rPr>
          <w:rFonts w:ascii="Calibri" w:eastAsia="Calibri" w:hAnsi="Calibri" w:cs="Calibri"/>
        </w:rPr>
        <w:t>Consequences of a withdrawal, intervention or termination of a Field Experience placement may include, but are not limited to:</w:t>
      </w:r>
    </w:p>
    <w:p w14:paraId="79F39C4C" w14:textId="77777777" w:rsidR="003F1D99" w:rsidRDefault="003F1D99">
      <w:pPr>
        <w:rPr>
          <w:rFonts w:ascii="Calibri" w:eastAsia="Calibri" w:hAnsi="Calibri" w:cs="Calibri"/>
        </w:rPr>
      </w:pPr>
    </w:p>
    <w:p w14:paraId="11C0192E" w14:textId="77777777" w:rsidR="003F1D99" w:rsidRDefault="00D37530">
      <w:pPr>
        <w:rPr>
          <w:rFonts w:ascii="Calibri" w:eastAsia="Calibri" w:hAnsi="Calibri" w:cs="Calibri"/>
        </w:rPr>
      </w:pPr>
      <w:r>
        <w:rPr>
          <w:rFonts w:ascii="Calibri" w:eastAsia="Calibri" w:hAnsi="Calibri" w:cs="Calibri"/>
        </w:rPr>
        <w:lastRenderedPageBreak/>
        <w:t>1. Meetings with the partner teacher, university consultant and Director of Field Experience to define goals, strategies and supports to facilitate successful completion of the field experience.</w:t>
      </w:r>
    </w:p>
    <w:p w14:paraId="1192C012" w14:textId="77777777" w:rsidR="003F1D99" w:rsidRDefault="003F1D99">
      <w:pPr>
        <w:rPr>
          <w:rFonts w:ascii="Calibri" w:eastAsia="Calibri" w:hAnsi="Calibri" w:cs="Calibri"/>
        </w:rPr>
      </w:pPr>
    </w:p>
    <w:p w14:paraId="45DF3B85" w14:textId="77777777" w:rsidR="003F1D99" w:rsidRDefault="00D37530">
      <w:pPr>
        <w:rPr>
          <w:rFonts w:ascii="Calibri" w:eastAsia="Calibri" w:hAnsi="Calibri" w:cs="Calibri"/>
        </w:rPr>
      </w:pPr>
      <w:r>
        <w:rPr>
          <w:rFonts w:ascii="Calibri" w:eastAsia="Calibri" w:hAnsi="Calibri" w:cs="Calibri"/>
        </w:rPr>
        <w:t>2. Recommended course work or professional development in areas such as stress management, language proficiency, interpersonal relations,</w:t>
      </w:r>
    </w:p>
    <w:p w14:paraId="1FFB3403" w14:textId="77777777" w:rsidR="003F1D99" w:rsidRDefault="003F1D99">
      <w:pPr>
        <w:rPr>
          <w:rFonts w:ascii="Calibri" w:eastAsia="Calibri" w:hAnsi="Calibri" w:cs="Calibri"/>
        </w:rPr>
      </w:pPr>
    </w:p>
    <w:p w14:paraId="030710A4" w14:textId="77777777" w:rsidR="003F1D99" w:rsidRDefault="00D37530">
      <w:pPr>
        <w:rPr>
          <w:rFonts w:ascii="Calibri" w:eastAsia="Calibri" w:hAnsi="Calibri" w:cs="Calibri"/>
        </w:rPr>
      </w:pPr>
      <w:r>
        <w:rPr>
          <w:rFonts w:ascii="Calibri" w:eastAsia="Calibri" w:hAnsi="Calibri" w:cs="Calibri"/>
        </w:rPr>
        <w:t>3. Recommended further exposure to classroom environments in a non-instructional situation, such as an observer or volunteering.</w:t>
      </w:r>
    </w:p>
    <w:p w14:paraId="411603DF" w14:textId="77777777" w:rsidR="003F1D99" w:rsidRDefault="003F1D99">
      <w:pPr>
        <w:rPr>
          <w:rFonts w:ascii="Calibri" w:eastAsia="Calibri" w:hAnsi="Calibri" w:cs="Calibri"/>
        </w:rPr>
      </w:pPr>
    </w:p>
    <w:p w14:paraId="049F66DF" w14:textId="77777777" w:rsidR="003F1D99" w:rsidRDefault="00D37530">
      <w:pPr>
        <w:rPr>
          <w:rFonts w:ascii="Calibri" w:eastAsia="Calibri" w:hAnsi="Calibri" w:cs="Calibri"/>
        </w:rPr>
      </w:pPr>
      <w:r>
        <w:rPr>
          <w:rFonts w:ascii="Calibri" w:eastAsia="Calibri" w:hAnsi="Calibri" w:cs="Calibri"/>
        </w:rPr>
        <w:t>4. Recommendation to complete a Professional Growth Plan, designed with the input of the partner teacher and university consultant, followed by a re-enrollment in the Field Experience, to be completed within one year of the previous Field Experience.</w:t>
      </w:r>
    </w:p>
    <w:p w14:paraId="723A2FDB" w14:textId="77777777" w:rsidR="003F1D99" w:rsidRDefault="003F1D99">
      <w:pPr>
        <w:rPr>
          <w:rFonts w:ascii="Calibri" w:eastAsia="Calibri" w:hAnsi="Calibri" w:cs="Calibri"/>
        </w:rPr>
      </w:pPr>
    </w:p>
    <w:p w14:paraId="3D4AE343" w14:textId="77777777" w:rsidR="003F1D99" w:rsidRDefault="00D37530">
      <w:pPr>
        <w:rPr>
          <w:rFonts w:ascii="Calibri" w:eastAsia="Calibri" w:hAnsi="Calibri" w:cs="Calibri"/>
        </w:rPr>
      </w:pPr>
      <w:r>
        <w:rPr>
          <w:rFonts w:ascii="Calibri" w:eastAsia="Calibri" w:hAnsi="Calibri" w:cs="Calibri"/>
        </w:rPr>
        <w:t>5. Prohibitions against continuation in the Bachelor of Education program at Ambrose University.</w:t>
      </w:r>
    </w:p>
    <w:p w14:paraId="7CFD612B" w14:textId="77777777" w:rsidR="003F1D99" w:rsidRDefault="003F1D99">
      <w:pPr>
        <w:rPr>
          <w:rFonts w:ascii="Calibri" w:eastAsia="Calibri" w:hAnsi="Calibri" w:cs="Calibri"/>
          <w:b/>
        </w:rPr>
      </w:pPr>
    </w:p>
    <w:p w14:paraId="1F85BB0A" w14:textId="77777777" w:rsidR="003F1D99" w:rsidRDefault="00D37530">
      <w:pPr>
        <w:rPr>
          <w:rFonts w:ascii="Calibri" w:eastAsia="Calibri" w:hAnsi="Calibri" w:cs="Calibri"/>
          <w:b/>
        </w:rPr>
      </w:pPr>
      <w:r>
        <w:rPr>
          <w:rFonts w:ascii="Calibri" w:eastAsia="Calibri" w:hAnsi="Calibri" w:cs="Calibri"/>
          <w:b/>
        </w:rPr>
        <w:t>Conditions for remediation or re-enrollment</w:t>
      </w:r>
    </w:p>
    <w:p w14:paraId="68653164" w14:textId="77777777" w:rsidR="003F1D99" w:rsidRDefault="00D37530">
      <w:pPr>
        <w:rPr>
          <w:rFonts w:ascii="Calibri" w:eastAsia="Calibri" w:hAnsi="Calibri" w:cs="Calibri"/>
        </w:rPr>
      </w:pPr>
      <w:r>
        <w:rPr>
          <w:rFonts w:ascii="Calibri" w:eastAsia="Calibri" w:hAnsi="Calibri" w:cs="Calibri"/>
        </w:rPr>
        <w:t>1. Medical or health concerns that resulted in a withdrawal from a previous FE700 within the past year have been addressed and the pre-service teacher is able to commit to a 10-week placement.</w:t>
      </w:r>
    </w:p>
    <w:p w14:paraId="0D24C377" w14:textId="77777777" w:rsidR="003F1D99" w:rsidRDefault="003F1D99">
      <w:pPr>
        <w:rPr>
          <w:rFonts w:ascii="Calibri" w:eastAsia="Calibri" w:hAnsi="Calibri" w:cs="Calibri"/>
        </w:rPr>
      </w:pPr>
    </w:p>
    <w:p w14:paraId="566B628D" w14:textId="77777777" w:rsidR="003F1D99" w:rsidRDefault="00D37530">
      <w:pPr>
        <w:rPr>
          <w:rFonts w:ascii="Calibri" w:eastAsia="Calibri" w:hAnsi="Calibri" w:cs="Calibri"/>
        </w:rPr>
      </w:pPr>
      <w:r>
        <w:rPr>
          <w:rFonts w:ascii="Calibri" w:eastAsia="Calibri" w:hAnsi="Calibri" w:cs="Calibri"/>
        </w:rPr>
        <w:t xml:space="preserve">2. The Professional Growth Plan developed to support professional and personal development has been completed, assessed and found to meet the required targets by a review committee. </w:t>
      </w:r>
    </w:p>
    <w:p w14:paraId="70B0AF82" w14:textId="77777777" w:rsidR="003F1D99" w:rsidRDefault="003F1D99">
      <w:pPr>
        <w:rPr>
          <w:rFonts w:ascii="Calibri" w:eastAsia="Calibri" w:hAnsi="Calibri" w:cs="Calibri"/>
        </w:rPr>
      </w:pPr>
    </w:p>
    <w:p w14:paraId="454A0AD5" w14:textId="77777777" w:rsidR="003F1D99" w:rsidRDefault="00D37530">
      <w:pPr>
        <w:rPr>
          <w:rFonts w:ascii="Calibri" w:eastAsia="Calibri" w:hAnsi="Calibri" w:cs="Calibri"/>
          <w:i/>
        </w:rPr>
      </w:pPr>
      <w:r>
        <w:rPr>
          <w:rFonts w:ascii="Calibri" w:eastAsia="Calibri" w:hAnsi="Calibri" w:cs="Calibri"/>
        </w:rPr>
        <w:t xml:space="preserve">3. The appropriate information regarding the conditions of the field experience has been communicated to the partner teacher and university consultant, in accordance with the profession accountability upheld by Ambrose University. Information that will aid the advisory and evaluative roles of each participant will be shared, </w:t>
      </w:r>
      <w:r>
        <w:rPr>
          <w:rFonts w:ascii="Calibri" w:eastAsia="Calibri" w:hAnsi="Calibri" w:cs="Calibri"/>
          <w:i/>
        </w:rPr>
        <w:t>without communicating personal or situation-specific details regarding the previous pre-service teacher field experience.</w:t>
      </w:r>
    </w:p>
    <w:p w14:paraId="448E69EA" w14:textId="77777777" w:rsidR="003F1D99" w:rsidRDefault="003F1D99">
      <w:pPr>
        <w:rPr>
          <w:rFonts w:ascii="Calibri" w:eastAsia="Calibri" w:hAnsi="Calibri" w:cs="Calibri"/>
        </w:rPr>
      </w:pPr>
    </w:p>
    <w:p w14:paraId="26821C5D" w14:textId="77777777" w:rsidR="003F1D99" w:rsidRDefault="00D37530">
      <w:pPr>
        <w:rPr>
          <w:rFonts w:ascii="Calibri" w:eastAsia="Calibri" w:hAnsi="Calibri" w:cs="Calibri"/>
        </w:rPr>
      </w:pPr>
      <w:r>
        <w:rPr>
          <w:rFonts w:ascii="Calibri" w:eastAsia="Calibri" w:hAnsi="Calibri" w:cs="Calibri"/>
        </w:rPr>
        <w:t xml:space="preserve">4. Agreement to amendments in the Field Experience, such as, but not limited to, increased observation by the university consultant, explicit </w:t>
      </w:r>
      <w:proofErr w:type="gramStart"/>
      <w:r>
        <w:rPr>
          <w:rFonts w:ascii="Calibri" w:eastAsia="Calibri" w:hAnsi="Calibri" w:cs="Calibri"/>
        </w:rPr>
        <w:t>goal-setting</w:t>
      </w:r>
      <w:proofErr w:type="gramEnd"/>
      <w:r>
        <w:rPr>
          <w:rFonts w:ascii="Calibri" w:eastAsia="Calibri" w:hAnsi="Calibri" w:cs="Calibri"/>
        </w:rPr>
        <w:t xml:space="preserve"> with support from university consultant and partner teacher and ongoing professional development in specific areas of preparation, may be required. </w:t>
      </w:r>
    </w:p>
    <w:p w14:paraId="6886D3E8" w14:textId="77777777" w:rsidR="003F1D99" w:rsidRDefault="003F1D99">
      <w:pPr>
        <w:rPr>
          <w:rFonts w:ascii="Calibri" w:eastAsia="Calibri" w:hAnsi="Calibri" w:cs="Calibri"/>
        </w:rPr>
      </w:pPr>
    </w:p>
    <w:p w14:paraId="177C46FF" w14:textId="77777777" w:rsidR="003F1D99" w:rsidRDefault="00D37530">
      <w:pPr>
        <w:rPr>
          <w:rFonts w:ascii="Calibri" w:eastAsia="Calibri" w:hAnsi="Calibri" w:cs="Calibri"/>
        </w:rPr>
      </w:pPr>
      <w:r>
        <w:rPr>
          <w:rFonts w:ascii="Calibri" w:eastAsia="Calibri" w:hAnsi="Calibri" w:cs="Calibri"/>
        </w:rPr>
        <w:t>5. Pre-service teachers who have withdrawn from or failed a Field Experience may be allowed to re-enroll in a field experience once, if all requirements are met. This re-enrollment must take place within one year of the termination of the previous Field Experience of the same level (for example, a student withdrawing or failing a Field Experience 700 January 20th, has until the following January 20th to meet the criteria, and begin their final FE700).</w:t>
      </w:r>
    </w:p>
    <w:p w14:paraId="15BC64B4" w14:textId="77777777" w:rsidR="003F1D99" w:rsidRDefault="003F1D99">
      <w:pPr>
        <w:rPr>
          <w:rFonts w:ascii="Calibri" w:eastAsia="Calibri" w:hAnsi="Calibri" w:cs="Calibri"/>
        </w:rPr>
      </w:pPr>
    </w:p>
    <w:p w14:paraId="77700C7A" w14:textId="77777777" w:rsidR="003F1D99" w:rsidRDefault="00D37530">
      <w:pPr>
        <w:rPr>
          <w:rFonts w:ascii="Calibri" w:eastAsia="Calibri" w:hAnsi="Calibri" w:cs="Calibri"/>
          <w:b/>
        </w:rPr>
      </w:pPr>
      <w:r>
        <w:rPr>
          <w:rFonts w:ascii="Calibri" w:eastAsia="Calibri" w:hAnsi="Calibri" w:cs="Calibri"/>
          <w:b/>
        </w:rPr>
        <w:t>Situations in which remediation or re-enrollment are not possible</w:t>
      </w:r>
    </w:p>
    <w:p w14:paraId="209BA247" w14:textId="77777777" w:rsidR="003F1D99" w:rsidRDefault="00D37530">
      <w:pPr>
        <w:rPr>
          <w:rFonts w:ascii="Calibri" w:eastAsia="Calibri" w:hAnsi="Calibri" w:cs="Calibri"/>
        </w:rPr>
      </w:pPr>
      <w:r>
        <w:rPr>
          <w:rFonts w:ascii="Calibri" w:eastAsia="Calibri" w:hAnsi="Calibri" w:cs="Calibri"/>
        </w:rPr>
        <w:t>1. The safety of the students has been compromised, clearly documented and communicated to the Director of Field Experience.</w:t>
      </w:r>
    </w:p>
    <w:p w14:paraId="0DAD3E4F" w14:textId="2A658AF8" w:rsidR="003F1D99" w:rsidRDefault="00D37530">
      <w:pPr>
        <w:rPr>
          <w:rFonts w:ascii="Calibri" w:eastAsia="Calibri" w:hAnsi="Calibri" w:cs="Calibri"/>
        </w:rPr>
      </w:pPr>
      <w:r>
        <w:rPr>
          <w:rFonts w:ascii="Calibri" w:eastAsia="Calibri" w:hAnsi="Calibri" w:cs="Calibri"/>
        </w:rPr>
        <w:lastRenderedPageBreak/>
        <w:t xml:space="preserve">2. Concerns with the professional conduct of the pre-service teacher that are in violation of the </w:t>
      </w:r>
      <w:r w:rsidR="00854E79">
        <w:rPr>
          <w:rFonts w:ascii="Calibri" w:eastAsia="Calibri" w:hAnsi="Calibri" w:cs="Calibri"/>
        </w:rPr>
        <w:t xml:space="preserve">Teaching </w:t>
      </w:r>
      <w:r>
        <w:rPr>
          <w:rFonts w:ascii="Calibri" w:eastAsia="Calibri" w:hAnsi="Calibri" w:cs="Calibri"/>
        </w:rPr>
        <w:t xml:space="preserve">Code of Professional </w:t>
      </w:r>
      <w:proofErr w:type="gramStart"/>
      <w:r>
        <w:rPr>
          <w:rFonts w:ascii="Calibri" w:eastAsia="Calibri" w:hAnsi="Calibri" w:cs="Calibri"/>
        </w:rPr>
        <w:t>Conduct</w:t>
      </w:r>
      <w:proofErr w:type="gramEnd"/>
      <w:r>
        <w:rPr>
          <w:rFonts w:ascii="Calibri" w:eastAsia="Calibri" w:hAnsi="Calibri" w:cs="Calibri"/>
        </w:rPr>
        <w:t xml:space="preserve"> or the expectations of the students enrolled in the Bachelor of Education program at Ambrose University.</w:t>
      </w:r>
    </w:p>
    <w:p w14:paraId="4A3C1F3C" w14:textId="77777777" w:rsidR="003F1D99" w:rsidRDefault="00D37530">
      <w:pPr>
        <w:rPr>
          <w:rFonts w:ascii="Calibri" w:eastAsia="Calibri" w:hAnsi="Calibri" w:cs="Calibri"/>
        </w:rPr>
      </w:pPr>
      <w:r>
        <w:rPr>
          <w:rFonts w:ascii="Calibri" w:eastAsia="Calibri" w:hAnsi="Calibri" w:cs="Calibri"/>
        </w:rPr>
        <w:t xml:space="preserve">3. A suitable placement cannot be found. </w:t>
      </w:r>
    </w:p>
    <w:p w14:paraId="7F872605" w14:textId="77777777" w:rsidR="003F1D99" w:rsidRDefault="003F1D99">
      <w:pPr>
        <w:rPr>
          <w:rFonts w:ascii="Calibri" w:eastAsia="Calibri" w:hAnsi="Calibri" w:cs="Calibri"/>
        </w:rPr>
      </w:pPr>
    </w:p>
    <w:p w14:paraId="7ECA9D3A" w14:textId="77777777" w:rsidR="003F1D99" w:rsidRDefault="00D37530">
      <w:pPr>
        <w:rPr>
          <w:rFonts w:ascii="Calibri" w:eastAsia="Calibri" w:hAnsi="Calibri" w:cs="Calibri"/>
          <w:b/>
        </w:rPr>
      </w:pPr>
      <w:r>
        <w:rPr>
          <w:rFonts w:ascii="Calibri" w:eastAsia="Calibri" w:hAnsi="Calibri" w:cs="Calibri"/>
          <w:b/>
        </w:rPr>
        <w:t>Impact on Transcript</w:t>
      </w:r>
    </w:p>
    <w:p w14:paraId="3DFEAD63" w14:textId="77777777" w:rsidR="003F1D99" w:rsidRDefault="00D37530">
      <w:pPr>
        <w:rPr>
          <w:rFonts w:ascii="Calibri" w:eastAsia="Calibri" w:hAnsi="Calibri" w:cs="Calibri"/>
        </w:rPr>
      </w:pPr>
      <w:r>
        <w:rPr>
          <w:rFonts w:ascii="Calibri" w:eastAsia="Calibri" w:hAnsi="Calibri" w:cs="Calibri"/>
        </w:rPr>
        <w:t xml:space="preserve">Withdrawal: Withdrawal from the Field Experience prior to the Withdrawal deadline will be assessed a </w:t>
      </w:r>
      <w:r>
        <w:rPr>
          <w:rFonts w:ascii="Calibri" w:eastAsia="Calibri" w:hAnsi="Calibri" w:cs="Calibri"/>
          <w:b/>
        </w:rPr>
        <w:t>Withdrawal.</w:t>
      </w:r>
    </w:p>
    <w:p w14:paraId="6E4E776B" w14:textId="77777777" w:rsidR="003F1D99" w:rsidRDefault="003F1D99">
      <w:pPr>
        <w:rPr>
          <w:rFonts w:ascii="Calibri" w:eastAsia="Calibri" w:hAnsi="Calibri" w:cs="Calibri"/>
        </w:rPr>
      </w:pPr>
    </w:p>
    <w:p w14:paraId="53483683" w14:textId="77777777" w:rsidR="003F1D99" w:rsidRDefault="00D37530">
      <w:pPr>
        <w:rPr>
          <w:rFonts w:ascii="Calibri" w:eastAsia="Calibri" w:hAnsi="Calibri" w:cs="Calibri"/>
        </w:rPr>
      </w:pPr>
      <w:r>
        <w:rPr>
          <w:rFonts w:ascii="Calibri" w:eastAsia="Calibri" w:hAnsi="Calibri" w:cs="Calibri"/>
        </w:rPr>
        <w:t xml:space="preserve">Fail: Recommendation for failure at any point in the practicum placement will be communicated as a </w:t>
      </w:r>
      <w:r>
        <w:rPr>
          <w:rFonts w:ascii="Calibri" w:eastAsia="Calibri" w:hAnsi="Calibri" w:cs="Calibri"/>
          <w:b/>
        </w:rPr>
        <w:t>Fail</w:t>
      </w:r>
      <w:r>
        <w:rPr>
          <w:rFonts w:ascii="Calibri" w:eastAsia="Calibri" w:hAnsi="Calibri" w:cs="Calibri"/>
        </w:rPr>
        <w:t xml:space="preserve"> on the transcript.</w:t>
      </w:r>
    </w:p>
    <w:p w14:paraId="14601623" w14:textId="77777777" w:rsidR="003F1D99" w:rsidRDefault="003F1D99">
      <w:pPr>
        <w:rPr>
          <w:rFonts w:ascii="Calibri" w:eastAsia="Calibri" w:hAnsi="Calibri" w:cs="Calibri"/>
        </w:rPr>
      </w:pPr>
    </w:p>
    <w:sectPr w:rsidR="003F1D99">
      <w:footerReference w:type="default" r:id="rId29"/>
      <w:headerReference w:type="first" r:id="rId30"/>
      <w:footerReference w:type="first" r:id="rId31"/>
      <w:type w:val="continuous"/>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19230" w14:textId="77777777" w:rsidR="003F5103" w:rsidRDefault="003F5103">
      <w:r>
        <w:separator/>
      </w:r>
    </w:p>
  </w:endnote>
  <w:endnote w:type="continuationSeparator" w:id="0">
    <w:p w14:paraId="7F868361" w14:textId="77777777" w:rsidR="003F5103" w:rsidRDefault="003F5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44646" w14:textId="77777777" w:rsidR="003F1D99" w:rsidRDefault="003F1D99">
    <w:pPr>
      <w:pBdr>
        <w:top w:val="nil"/>
        <w:left w:val="nil"/>
        <w:bottom w:val="nil"/>
        <w:right w:val="nil"/>
        <w:between w:val="nil"/>
      </w:pBdr>
      <w:tabs>
        <w:tab w:val="center" w:pos="4680"/>
        <w:tab w:val="right" w:pos="9360"/>
      </w:tabs>
      <w:rPr>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CEDA8" w14:textId="77777777" w:rsidR="003F1D99" w:rsidRDefault="003F1D99">
    <w:pPr>
      <w:widowControl w:val="0"/>
      <w:pBdr>
        <w:top w:val="nil"/>
        <w:left w:val="nil"/>
        <w:bottom w:val="nil"/>
        <w:right w:val="nil"/>
        <w:between w:val="nil"/>
      </w:pBdr>
      <w:spacing w:line="276" w:lineRule="auto"/>
      <w:rPr>
        <w:color w:val="000000"/>
      </w:rPr>
    </w:pPr>
  </w:p>
  <w:tbl>
    <w:tblPr>
      <w:tblStyle w:val="aff"/>
      <w:tblW w:w="10800" w:type="dxa"/>
      <w:tblLayout w:type="fixed"/>
      <w:tblLook w:val="0400" w:firstRow="0" w:lastRow="0" w:firstColumn="0" w:lastColumn="0" w:noHBand="0" w:noVBand="1"/>
    </w:tblPr>
    <w:tblGrid>
      <w:gridCol w:w="3600"/>
      <w:gridCol w:w="3600"/>
      <w:gridCol w:w="3600"/>
    </w:tblGrid>
    <w:tr w:rsidR="003F1D99" w14:paraId="020F0053" w14:textId="77777777">
      <w:tc>
        <w:tcPr>
          <w:tcW w:w="3600" w:type="dxa"/>
        </w:tcPr>
        <w:p w14:paraId="44361EE5" w14:textId="77777777" w:rsidR="003F1D99" w:rsidRDefault="003F1D99">
          <w:pPr>
            <w:pBdr>
              <w:top w:val="nil"/>
              <w:left w:val="nil"/>
              <w:bottom w:val="nil"/>
              <w:right w:val="nil"/>
              <w:between w:val="nil"/>
            </w:pBdr>
            <w:tabs>
              <w:tab w:val="center" w:pos="4680"/>
              <w:tab w:val="right" w:pos="9360"/>
            </w:tabs>
            <w:ind w:left="-115"/>
            <w:rPr>
              <w:color w:val="000000"/>
            </w:rPr>
          </w:pPr>
        </w:p>
      </w:tc>
      <w:tc>
        <w:tcPr>
          <w:tcW w:w="3600" w:type="dxa"/>
        </w:tcPr>
        <w:p w14:paraId="6B4C215D" w14:textId="77777777" w:rsidR="003F1D99" w:rsidRDefault="003F1D99">
          <w:pPr>
            <w:pBdr>
              <w:top w:val="nil"/>
              <w:left w:val="nil"/>
              <w:bottom w:val="nil"/>
              <w:right w:val="nil"/>
              <w:between w:val="nil"/>
            </w:pBdr>
            <w:tabs>
              <w:tab w:val="center" w:pos="4680"/>
              <w:tab w:val="right" w:pos="9360"/>
            </w:tabs>
            <w:jc w:val="center"/>
            <w:rPr>
              <w:color w:val="000000"/>
            </w:rPr>
          </w:pPr>
        </w:p>
      </w:tc>
      <w:tc>
        <w:tcPr>
          <w:tcW w:w="3600" w:type="dxa"/>
        </w:tcPr>
        <w:p w14:paraId="62A8D562" w14:textId="77777777" w:rsidR="003F1D99" w:rsidRDefault="00D37530">
          <w:pPr>
            <w:pBdr>
              <w:top w:val="nil"/>
              <w:left w:val="nil"/>
              <w:bottom w:val="nil"/>
              <w:right w:val="nil"/>
              <w:between w:val="nil"/>
            </w:pBdr>
            <w:tabs>
              <w:tab w:val="center" w:pos="4680"/>
              <w:tab w:val="right" w:pos="9360"/>
            </w:tabs>
            <w:ind w:right="-115"/>
            <w:jc w:val="right"/>
            <w:rPr>
              <w:color w:val="000000"/>
            </w:rPr>
          </w:pPr>
          <w:r>
            <w:rPr>
              <w:color w:val="000000"/>
            </w:rPr>
            <w:fldChar w:fldCharType="begin"/>
          </w:r>
          <w:r>
            <w:rPr>
              <w:color w:val="000000"/>
            </w:rPr>
            <w:instrText>PAGE</w:instrText>
          </w:r>
          <w:r>
            <w:rPr>
              <w:color w:val="000000"/>
            </w:rPr>
            <w:fldChar w:fldCharType="end"/>
          </w:r>
        </w:p>
      </w:tc>
    </w:tr>
  </w:tbl>
  <w:p w14:paraId="148C1CF6" w14:textId="77777777" w:rsidR="003F1D99" w:rsidRDefault="003F1D99">
    <w:pPr>
      <w:pBdr>
        <w:top w:val="nil"/>
        <w:left w:val="nil"/>
        <w:bottom w:val="nil"/>
        <w:right w:val="nil"/>
        <w:between w:val="nil"/>
      </w:pBdr>
      <w:tabs>
        <w:tab w:val="center" w:pos="4680"/>
        <w:tab w:val="right" w:pos="9360"/>
      </w:tabs>
      <w:rPr>
        <w:color w:val="00000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B5FBB" w14:textId="77777777" w:rsidR="003F1D99" w:rsidRDefault="003F1D99">
    <w:pPr>
      <w:widowControl w:val="0"/>
      <w:pBdr>
        <w:top w:val="nil"/>
        <w:left w:val="nil"/>
        <w:bottom w:val="nil"/>
        <w:right w:val="nil"/>
        <w:between w:val="nil"/>
      </w:pBdr>
      <w:spacing w:line="276" w:lineRule="auto"/>
      <w:rPr>
        <w:color w:val="000000"/>
      </w:rPr>
    </w:pPr>
  </w:p>
  <w:tbl>
    <w:tblPr>
      <w:tblStyle w:val="af8"/>
      <w:tblW w:w="10800" w:type="dxa"/>
      <w:tblLayout w:type="fixed"/>
      <w:tblLook w:val="0400" w:firstRow="0" w:lastRow="0" w:firstColumn="0" w:lastColumn="0" w:noHBand="0" w:noVBand="1"/>
    </w:tblPr>
    <w:tblGrid>
      <w:gridCol w:w="3600"/>
      <w:gridCol w:w="3600"/>
      <w:gridCol w:w="3600"/>
    </w:tblGrid>
    <w:tr w:rsidR="003F1D99" w14:paraId="0E67FB2D" w14:textId="77777777">
      <w:tc>
        <w:tcPr>
          <w:tcW w:w="3600" w:type="dxa"/>
        </w:tcPr>
        <w:p w14:paraId="00543A9E" w14:textId="77777777" w:rsidR="003F1D99" w:rsidRDefault="003F1D99">
          <w:pPr>
            <w:pBdr>
              <w:top w:val="nil"/>
              <w:left w:val="nil"/>
              <w:bottom w:val="nil"/>
              <w:right w:val="nil"/>
              <w:between w:val="nil"/>
            </w:pBdr>
            <w:tabs>
              <w:tab w:val="center" w:pos="4680"/>
              <w:tab w:val="right" w:pos="9360"/>
            </w:tabs>
            <w:ind w:left="-115"/>
            <w:rPr>
              <w:color w:val="000000"/>
            </w:rPr>
          </w:pPr>
        </w:p>
      </w:tc>
      <w:tc>
        <w:tcPr>
          <w:tcW w:w="3600" w:type="dxa"/>
        </w:tcPr>
        <w:p w14:paraId="3A595CEC" w14:textId="77777777" w:rsidR="003F1D99" w:rsidRDefault="003F1D99">
          <w:pPr>
            <w:pBdr>
              <w:top w:val="nil"/>
              <w:left w:val="nil"/>
              <w:bottom w:val="nil"/>
              <w:right w:val="nil"/>
              <w:between w:val="nil"/>
            </w:pBdr>
            <w:tabs>
              <w:tab w:val="center" w:pos="4680"/>
              <w:tab w:val="right" w:pos="9360"/>
            </w:tabs>
            <w:jc w:val="center"/>
            <w:rPr>
              <w:color w:val="000000"/>
            </w:rPr>
          </w:pPr>
        </w:p>
      </w:tc>
      <w:tc>
        <w:tcPr>
          <w:tcW w:w="3600" w:type="dxa"/>
        </w:tcPr>
        <w:p w14:paraId="114E92F2" w14:textId="77777777" w:rsidR="003F1D99" w:rsidRDefault="003F1D99">
          <w:pPr>
            <w:pBdr>
              <w:top w:val="nil"/>
              <w:left w:val="nil"/>
              <w:bottom w:val="nil"/>
              <w:right w:val="nil"/>
              <w:between w:val="nil"/>
            </w:pBdr>
            <w:tabs>
              <w:tab w:val="center" w:pos="4680"/>
              <w:tab w:val="right" w:pos="9360"/>
            </w:tabs>
            <w:ind w:right="-115"/>
            <w:jc w:val="right"/>
            <w:rPr>
              <w:color w:val="000000"/>
            </w:rPr>
          </w:pPr>
        </w:p>
      </w:tc>
    </w:tr>
  </w:tbl>
  <w:p w14:paraId="461B95BC" w14:textId="77777777" w:rsidR="003F1D99" w:rsidRDefault="003F1D99">
    <w:pPr>
      <w:pBdr>
        <w:top w:val="nil"/>
        <w:left w:val="nil"/>
        <w:bottom w:val="nil"/>
        <w:right w:val="nil"/>
        <w:between w:val="nil"/>
      </w:pBdr>
      <w:tabs>
        <w:tab w:val="center" w:pos="4680"/>
        <w:tab w:val="right" w:pos="9360"/>
      </w:tabs>
      <w:rPr>
        <w:color w:val="00000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961BA" w14:textId="77777777" w:rsidR="003F1D99" w:rsidRDefault="003F1D99">
    <w:pPr>
      <w:widowControl w:val="0"/>
      <w:pBdr>
        <w:top w:val="nil"/>
        <w:left w:val="nil"/>
        <w:bottom w:val="nil"/>
        <w:right w:val="nil"/>
        <w:between w:val="nil"/>
      </w:pBdr>
      <w:spacing w:line="276" w:lineRule="auto"/>
      <w:rPr>
        <w:color w:val="000000"/>
      </w:rPr>
    </w:pPr>
  </w:p>
  <w:tbl>
    <w:tblPr>
      <w:tblStyle w:val="af7"/>
      <w:tblW w:w="10800" w:type="dxa"/>
      <w:tblLayout w:type="fixed"/>
      <w:tblLook w:val="0400" w:firstRow="0" w:lastRow="0" w:firstColumn="0" w:lastColumn="0" w:noHBand="0" w:noVBand="1"/>
    </w:tblPr>
    <w:tblGrid>
      <w:gridCol w:w="3600"/>
      <w:gridCol w:w="3600"/>
      <w:gridCol w:w="3600"/>
    </w:tblGrid>
    <w:tr w:rsidR="003F1D99" w14:paraId="00D11625" w14:textId="77777777">
      <w:tc>
        <w:tcPr>
          <w:tcW w:w="3600" w:type="dxa"/>
        </w:tcPr>
        <w:p w14:paraId="5426D9B6" w14:textId="77777777" w:rsidR="003F1D99" w:rsidRDefault="003F1D99">
          <w:pPr>
            <w:pBdr>
              <w:top w:val="nil"/>
              <w:left w:val="nil"/>
              <w:bottom w:val="nil"/>
              <w:right w:val="nil"/>
              <w:between w:val="nil"/>
            </w:pBdr>
            <w:tabs>
              <w:tab w:val="center" w:pos="4680"/>
              <w:tab w:val="right" w:pos="9360"/>
            </w:tabs>
            <w:ind w:left="-115"/>
            <w:rPr>
              <w:color w:val="000000"/>
            </w:rPr>
          </w:pPr>
        </w:p>
      </w:tc>
      <w:tc>
        <w:tcPr>
          <w:tcW w:w="3600" w:type="dxa"/>
        </w:tcPr>
        <w:p w14:paraId="717AFD58" w14:textId="77777777" w:rsidR="003F1D99" w:rsidRDefault="003F1D99">
          <w:pPr>
            <w:pBdr>
              <w:top w:val="nil"/>
              <w:left w:val="nil"/>
              <w:bottom w:val="nil"/>
              <w:right w:val="nil"/>
              <w:between w:val="nil"/>
            </w:pBdr>
            <w:tabs>
              <w:tab w:val="center" w:pos="4680"/>
              <w:tab w:val="right" w:pos="9360"/>
            </w:tabs>
            <w:jc w:val="center"/>
            <w:rPr>
              <w:color w:val="000000"/>
            </w:rPr>
          </w:pPr>
        </w:p>
      </w:tc>
      <w:tc>
        <w:tcPr>
          <w:tcW w:w="3600" w:type="dxa"/>
        </w:tcPr>
        <w:p w14:paraId="16561E32" w14:textId="712C9198" w:rsidR="003F1D99" w:rsidRDefault="00D37530">
          <w:pPr>
            <w:pBdr>
              <w:top w:val="nil"/>
              <w:left w:val="nil"/>
              <w:bottom w:val="nil"/>
              <w:right w:val="nil"/>
              <w:between w:val="nil"/>
            </w:pBdr>
            <w:tabs>
              <w:tab w:val="center" w:pos="4680"/>
              <w:tab w:val="right" w:pos="9360"/>
            </w:tabs>
            <w:ind w:right="-115"/>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B30D32">
            <w:rPr>
              <w:rFonts w:ascii="Calibri" w:eastAsia="Calibri" w:hAnsi="Calibri" w:cs="Calibri"/>
              <w:noProof/>
              <w:color w:val="000000"/>
            </w:rPr>
            <w:t>12</w:t>
          </w:r>
          <w:r>
            <w:rPr>
              <w:rFonts w:ascii="Calibri" w:eastAsia="Calibri" w:hAnsi="Calibri" w:cs="Calibri"/>
              <w:color w:val="000000"/>
            </w:rPr>
            <w:fldChar w:fldCharType="end"/>
          </w:r>
        </w:p>
      </w:tc>
    </w:tr>
  </w:tbl>
  <w:p w14:paraId="704B42D5" w14:textId="77777777" w:rsidR="003F1D99" w:rsidRDefault="003F1D99">
    <w:pPr>
      <w:pBdr>
        <w:top w:val="nil"/>
        <w:left w:val="nil"/>
        <w:bottom w:val="nil"/>
        <w:right w:val="nil"/>
        <w:between w:val="nil"/>
      </w:pBdr>
      <w:tabs>
        <w:tab w:val="center" w:pos="4680"/>
        <w:tab w:val="right" w:pos="9360"/>
      </w:tabs>
      <w:rPr>
        <w:color w:val="00000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37E0F" w14:textId="77777777" w:rsidR="003F1D99" w:rsidRDefault="003F1D99">
    <w:pPr>
      <w:widowControl w:val="0"/>
      <w:pBdr>
        <w:top w:val="nil"/>
        <w:left w:val="nil"/>
        <w:bottom w:val="nil"/>
        <w:right w:val="nil"/>
        <w:between w:val="nil"/>
      </w:pBdr>
      <w:spacing w:line="276" w:lineRule="auto"/>
      <w:rPr>
        <w:color w:val="000000"/>
      </w:rPr>
    </w:pPr>
  </w:p>
  <w:tbl>
    <w:tblPr>
      <w:tblStyle w:val="afb"/>
      <w:tblW w:w="10800" w:type="dxa"/>
      <w:tblLayout w:type="fixed"/>
      <w:tblLook w:val="0400" w:firstRow="0" w:lastRow="0" w:firstColumn="0" w:lastColumn="0" w:noHBand="0" w:noVBand="1"/>
    </w:tblPr>
    <w:tblGrid>
      <w:gridCol w:w="3600"/>
      <w:gridCol w:w="3600"/>
      <w:gridCol w:w="3600"/>
    </w:tblGrid>
    <w:tr w:rsidR="003F1D99" w14:paraId="7D64A3F3" w14:textId="77777777">
      <w:tc>
        <w:tcPr>
          <w:tcW w:w="3600" w:type="dxa"/>
        </w:tcPr>
        <w:p w14:paraId="41F7D1F4" w14:textId="77777777" w:rsidR="003F1D99" w:rsidRDefault="003F1D99">
          <w:pPr>
            <w:pBdr>
              <w:top w:val="nil"/>
              <w:left w:val="nil"/>
              <w:bottom w:val="nil"/>
              <w:right w:val="nil"/>
              <w:between w:val="nil"/>
            </w:pBdr>
            <w:tabs>
              <w:tab w:val="center" w:pos="4680"/>
              <w:tab w:val="right" w:pos="9360"/>
            </w:tabs>
            <w:ind w:left="-115"/>
            <w:rPr>
              <w:color w:val="000000"/>
            </w:rPr>
          </w:pPr>
        </w:p>
      </w:tc>
      <w:tc>
        <w:tcPr>
          <w:tcW w:w="3600" w:type="dxa"/>
        </w:tcPr>
        <w:p w14:paraId="5B3E4293" w14:textId="77777777" w:rsidR="003F1D99" w:rsidRDefault="003F1D99">
          <w:pPr>
            <w:pBdr>
              <w:top w:val="nil"/>
              <w:left w:val="nil"/>
              <w:bottom w:val="nil"/>
              <w:right w:val="nil"/>
              <w:between w:val="nil"/>
            </w:pBdr>
            <w:tabs>
              <w:tab w:val="center" w:pos="4680"/>
              <w:tab w:val="right" w:pos="9360"/>
            </w:tabs>
            <w:jc w:val="center"/>
            <w:rPr>
              <w:color w:val="000000"/>
            </w:rPr>
          </w:pPr>
        </w:p>
      </w:tc>
      <w:tc>
        <w:tcPr>
          <w:tcW w:w="3600" w:type="dxa"/>
        </w:tcPr>
        <w:p w14:paraId="7E8CDF6F" w14:textId="77777777" w:rsidR="003F1D99" w:rsidRDefault="003F1D99">
          <w:pPr>
            <w:pBdr>
              <w:top w:val="nil"/>
              <w:left w:val="nil"/>
              <w:bottom w:val="nil"/>
              <w:right w:val="nil"/>
              <w:between w:val="nil"/>
            </w:pBdr>
            <w:tabs>
              <w:tab w:val="center" w:pos="4680"/>
              <w:tab w:val="right" w:pos="9360"/>
            </w:tabs>
            <w:ind w:right="-115"/>
            <w:jc w:val="right"/>
            <w:rPr>
              <w:color w:val="000000"/>
            </w:rPr>
          </w:pPr>
        </w:p>
      </w:tc>
    </w:tr>
  </w:tbl>
  <w:p w14:paraId="18F2A095" w14:textId="77777777" w:rsidR="003F1D99" w:rsidRDefault="003F1D9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41800" w14:textId="77777777" w:rsidR="003F1D99" w:rsidRDefault="003F1D99">
    <w:pPr>
      <w:widowControl w:val="0"/>
      <w:pBdr>
        <w:top w:val="nil"/>
        <w:left w:val="nil"/>
        <w:bottom w:val="nil"/>
        <w:right w:val="nil"/>
        <w:between w:val="nil"/>
      </w:pBdr>
      <w:spacing w:line="276" w:lineRule="auto"/>
      <w:rPr>
        <w:color w:val="000000"/>
      </w:rPr>
    </w:pPr>
  </w:p>
  <w:tbl>
    <w:tblPr>
      <w:tblStyle w:val="afc"/>
      <w:tblW w:w="10800" w:type="dxa"/>
      <w:tblLayout w:type="fixed"/>
      <w:tblLook w:val="0400" w:firstRow="0" w:lastRow="0" w:firstColumn="0" w:lastColumn="0" w:noHBand="0" w:noVBand="1"/>
    </w:tblPr>
    <w:tblGrid>
      <w:gridCol w:w="3600"/>
      <w:gridCol w:w="3600"/>
      <w:gridCol w:w="3600"/>
    </w:tblGrid>
    <w:tr w:rsidR="003F1D99" w14:paraId="6AABD984" w14:textId="77777777">
      <w:tc>
        <w:tcPr>
          <w:tcW w:w="3600" w:type="dxa"/>
        </w:tcPr>
        <w:p w14:paraId="7FD996A2" w14:textId="77777777" w:rsidR="003F1D99" w:rsidRDefault="003F1D99">
          <w:pPr>
            <w:pBdr>
              <w:top w:val="nil"/>
              <w:left w:val="nil"/>
              <w:bottom w:val="nil"/>
              <w:right w:val="nil"/>
              <w:between w:val="nil"/>
            </w:pBdr>
            <w:tabs>
              <w:tab w:val="center" w:pos="4680"/>
              <w:tab w:val="right" w:pos="9360"/>
            </w:tabs>
            <w:ind w:left="-115"/>
            <w:rPr>
              <w:color w:val="000000"/>
            </w:rPr>
          </w:pPr>
        </w:p>
      </w:tc>
      <w:tc>
        <w:tcPr>
          <w:tcW w:w="3600" w:type="dxa"/>
        </w:tcPr>
        <w:p w14:paraId="5974AE80" w14:textId="77777777" w:rsidR="003F1D99" w:rsidRDefault="003F1D99">
          <w:pPr>
            <w:pBdr>
              <w:top w:val="nil"/>
              <w:left w:val="nil"/>
              <w:bottom w:val="nil"/>
              <w:right w:val="nil"/>
              <w:between w:val="nil"/>
            </w:pBdr>
            <w:tabs>
              <w:tab w:val="center" w:pos="4680"/>
              <w:tab w:val="right" w:pos="9360"/>
            </w:tabs>
            <w:jc w:val="center"/>
            <w:rPr>
              <w:color w:val="000000"/>
            </w:rPr>
          </w:pPr>
        </w:p>
      </w:tc>
      <w:tc>
        <w:tcPr>
          <w:tcW w:w="3600" w:type="dxa"/>
        </w:tcPr>
        <w:p w14:paraId="6C5742D5" w14:textId="77777777" w:rsidR="003F1D99" w:rsidRDefault="00D37530">
          <w:pPr>
            <w:pBdr>
              <w:top w:val="nil"/>
              <w:left w:val="nil"/>
              <w:bottom w:val="nil"/>
              <w:right w:val="nil"/>
              <w:between w:val="nil"/>
            </w:pBdr>
            <w:tabs>
              <w:tab w:val="center" w:pos="4680"/>
              <w:tab w:val="right" w:pos="9360"/>
            </w:tabs>
            <w:ind w:right="-115"/>
            <w:jc w:val="right"/>
            <w:rPr>
              <w:color w:val="000000"/>
            </w:rPr>
          </w:pPr>
          <w:r>
            <w:rPr>
              <w:color w:val="000000"/>
            </w:rPr>
            <w:fldChar w:fldCharType="begin"/>
          </w:r>
          <w:r>
            <w:rPr>
              <w:color w:val="000000"/>
            </w:rPr>
            <w:instrText>PAGE</w:instrText>
          </w:r>
          <w:r>
            <w:rPr>
              <w:color w:val="000000"/>
            </w:rPr>
            <w:fldChar w:fldCharType="separate"/>
          </w:r>
          <w:r w:rsidR="00B30D32">
            <w:rPr>
              <w:noProof/>
              <w:color w:val="000000"/>
            </w:rPr>
            <w:t>1</w:t>
          </w:r>
          <w:r>
            <w:rPr>
              <w:color w:val="000000"/>
            </w:rPr>
            <w:fldChar w:fldCharType="end"/>
          </w:r>
        </w:p>
      </w:tc>
    </w:tr>
  </w:tbl>
  <w:p w14:paraId="576695E7" w14:textId="12829F93" w:rsidR="0037430A" w:rsidRPr="0037430A" w:rsidRDefault="00D37530">
    <w:pPr>
      <w:pBdr>
        <w:top w:val="nil"/>
        <w:left w:val="nil"/>
        <w:bottom w:val="nil"/>
        <w:right w:val="nil"/>
        <w:between w:val="nil"/>
      </w:pBdr>
      <w:tabs>
        <w:tab w:val="center" w:pos="4680"/>
        <w:tab w:val="right" w:pos="9360"/>
      </w:tabs>
      <w:rPr>
        <w:rFonts w:asciiTheme="minorHAnsi" w:hAnsiTheme="minorHAnsi"/>
        <w:smallCaps/>
      </w:rPr>
    </w:pPr>
    <w:r w:rsidRPr="0037430A">
      <w:rPr>
        <w:rFonts w:asciiTheme="minorHAnsi" w:hAnsiTheme="minorHAnsi"/>
        <w:smallCaps/>
        <w:color w:val="000000"/>
      </w:rPr>
      <w:t>Partner Teacher Resource –</w:t>
    </w:r>
    <w:r w:rsidR="0037430A" w:rsidRPr="0037430A">
      <w:rPr>
        <w:rFonts w:asciiTheme="minorHAnsi" w:hAnsiTheme="minorHAnsi"/>
        <w:smallCaps/>
        <w:color w:val="000000"/>
      </w:rPr>
      <w:t xml:space="preserve">FE 600 </w:t>
    </w:r>
    <w:proofErr w:type="gramStart"/>
    <w:r w:rsidR="0037430A" w:rsidRPr="0037430A">
      <w:rPr>
        <w:rFonts w:asciiTheme="minorHAnsi" w:hAnsiTheme="minorHAnsi"/>
        <w:smallCaps/>
        <w:color w:val="000000"/>
      </w:rPr>
      <w:t xml:space="preserve">- </w:t>
    </w:r>
    <w:r w:rsidRPr="0037430A">
      <w:rPr>
        <w:rFonts w:asciiTheme="minorHAnsi" w:hAnsiTheme="minorHAnsi"/>
        <w:smallCaps/>
        <w:color w:val="000000"/>
      </w:rPr>
      <w:t xml:space="preserve"> WINTER</w:t>
    </w:r>
    <w:proofErr w:type="gramEnd"/>
    <w:r w:rsidRPr="0037430A">
      <w:rPr>
        <w:rFonts w:asciiTheme="minorHAnsi" w:hAnsiTheme="minorHAnsi"/>
        <w:smallCaps/>
        <w:color w:val="000000"/>
      </w:rPr>
      <w:t xml:space="preserve"> 202</w:t>
    </w:r>
    <w:r w:rsidR="00E10F10">
      <w:rPr>
        <w:rFonts w:asciiTheme="minorHAnsi" w:hAnsiTheme="minorHAnsi"/>
        <w:smallCaps/>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7C961" w14:textId="55C77685" w:rsidR="00C5687D" w:rsidRPr="00C5687D" w:rsidRDefault="00C5687D">
    <w:pPr>
      <w:widowControl w:val="0"/>
      <w:pBdr>
        <w:top w:val="nil"/>
        <w:left w:val="nil"/>
        <w:bottom w:val="nil"/>
        <w:right w:val="nil"/>
        <w:between w:val="nil"/>
      </w:pBdr>
      <w:spacing w:line="276" w:lineRule="auto"/>
      <w:rPr>
        <w:i/>
        <w:iCs/>
        <w:color w:val="000000"/>
        <w:sz w:val="16"/>
        <w:szCs w:val="16"/>
      </w:rPr>
    </w:pPr>
  </w:p>
  <w:tbl>
    <w:tblPr>
      <w:tblStyle w:val="afa"/>
      <w:tblW w:w="10800" w:type="dxa"/>
      <w:tblLayout w:type="fixed"/>
      <w:tblLook w:val="0400" w:firstRow="0" w:lastRow="0" w:firstColumn="0" w:lastColumn="0" w:noHBand="0" w:noVBand="1"/>
    </w:tblPr>
    <w:tblGrid>
      <w:gridCol w:w="3600"/>
      <w:gridCol w:w="3600"/>
      <w:gridCol w:w="3600"/>
    </w:tblGrid>
    <w:tr w:rsidR="003F1D99" w14:paraId="369F2061" w14:textId="77777777">
      <w:tc>
        <w:tcPr>
          <w:tcW w:w="3600" w:type="dxa"/>
        </w:tcPr>
        <w:p w14:paraId="57F85F05" w14:textId="77777777" w:rsidR="003F1D99" w:rsidRDefault="003F1D99">
          <w:pPr>
            <w:pBdr>
              <w:top w:val="nil"/>
              <w:left w:val="nil"/>
              <w:bottom w:val="nil"/>
              <w:right w:val="nil"/>
              <w:between w:val="nil"/>
            </w:pBdr>
            <w:tabs>
              <w:tab w:val="center" w:pos="4680"/>
              <w:tab w:val="right" w:pos="9360"/>
            </w:tabs>
            <w:ind w:left="-115"/>
            <w:rPr>
              <w:color w:val="000000"/>
            </w:rPr>
          </w:pPr>
        </w:p>
      </w:tc>
      <w:tc>
        <w:tcPr>
          <w:tcW w:w="3600" w:type="dxa"/>
        </w:tcPr>
        <w:p w14:paraId="6E6227E4" w14:textId="77777777" w:rsidR="003F1D99" w:rsidRDefault="003F1D99">
          <w:pPr>
            <w:pBdr>
              <w:top w:val="nil"/>
              <w:left w:val="nil"/>
              <w:bottom w:val="nil"/>
              <w:right w:val="nil"/>
              <w:between w:val="nil"/>
            </w:pBdr>
            <w:tabs>
              <w:tab w:val="center" w:pos="4680"/>
              <w:tab w:val="right" w:pos="9360"/>
            </w:tabs>
            <w:jc w:val="center"/>
            <w:rPr>
              <w:color w:val="000000"/>
            </w:rPr>
          </w:pPr>
        </w:p>
      </w:tc>
      <w:tc>
        <w:tcPr>
          <w:tcW w:w="3600" w:type="dxa"/>
        </w:tcPr>
        <w:p w14:paraId="46A1574E" w14:textId="77777777" w:rsidR="003F1D99" w:rsidRDefault="003F1D99">
          <w:pPr>
            <w:pBdr>
              <w:top w:val="nil"/>
              <w:left w:val="nil"/>
              <w:bottom w:val="nil"/>
              <w:right w:val="nil"/>
              <w:between w:val="nil"/>
            </w:pBdr>
            <w:tabs>
              <w:tab w:val="center" w:pos="4680"/>
              <w:tab w:val="right" w:pos="9360"/>
            </w:tabs>
            <w:ind w:right="-115"/>
            <w:jc w:val="right"/>
            <w:rPr>
              <w:color w:val="000000"/>
            </w:rPr>
          </w:pPr>
        </w:p>
      </w:tc>
    </w:tr>
  </w:tbl>
  <w:p w14:paraId="11AA094D" w14:textId="77777777" w:rsidR="003F1D99" w:rsidRDefault="003F1D99">
    <w:pPr>
      <w:pBdr>
        <w:top w:val="nil"/>
        <w:left w:val="nil"/>
        <w:bottom w:val="nil"/>
        <w:right w:val="nil"/>
        <w:between w:val="nil"/>
      </w:pBdr>
      <w:tabs>
        <w:tab w:val="center" w:pos="4680"/>
        <w:tab w:val="right" w:pos="936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71081" w14:textId="77777777" w:rsidR="003F1D99" w:rsidRDefault="003F1D99">
    <w:pPr>
      <w:widowControl w:val="0"/>
      <w:pBdr>
        <w:top w:val="nil"/>
        <w:left w:val="nil"/>
        <w:bottom w:val="nil"/>
        <w:right w:val="nil"/>
        <w:between w:val="nil"/>
      </w:pBdr>
      <w:spacing w:line="276" w:lineRule="auto"/>
      <w:rPr>
        <w:color w:val="000000"/>
      </w:rPr>
    </w:pPr>
  </w:p>
  <w:tbl>
    <w:tblPr>
      <w:tblStyle w:val="afe"/>
      <w:tblW w:w="10800" w:type="dxa"/>
      <w:tblLayout w:type="fixed"/>
      <w:tblLook w:val="0400" w:firstRow="0" w:lastRow="0" w:firstColumn="0" w:lastColumn="0" w:noHBand="0" w:noVBand="1"/>
    </w:tblPr>
    <w:tblGrid>
      <w:gridCol w:w="3600"/>
      <w:gridCol w:w="3600"/>
      <w:gridCol w:w="3600"/>
    </w:tblGrid>
    <w:tr w:rsidR="003F1D99" w14:paraId="790BE204" w14:textId="77777777">
      <w:tc>
        <w:tcPr>
          <w:tcW w:w="3600" w:type="dxa"/>
        </w:tcPr>
        <w:p w14:paraId="0C20EBD3" w14:textId="77777777" w:rsidR="003F1D99" w:rsidRDefault="003F1D99">
          <w:pPr>
            <w:pBdr>
              <w:top w:val="nil"/>
              <w:left w:val="nil"/>
              <w:bottom w:val="nil"/>
              <w:right w:val="nil"/>
              <w:between w:val="nil"/>
            </w:pBdr>
            <w:tabs>
              <w:tab w:val="center" w:pos="4680"/>
              <w:tab w:val="right" w:pos="9360"/>
            </w:tabs>
            <w:ind w:left="-115"/>
            <w:rPr>
              <w:color w:val="000000"/>
            </w:rPr>
          </w:pPr>
        </w:p>
      </w:tc>
      <w:tc>
        <w:tcPr>
          <w:tcW w:w="3600" w:type="dxa"/>
        </w:tcPr>
        <w:p w14:paraId="6603B1A7" w14:textId="77777777" w:rsidR="003F1D99" w:rsidRDefault="003F1D99">
          <w:pPr>
            <w:pBdr>
              <w:top w:val="nil"/>
              <w:left w:val="nil"/>
              <w:bottom w:val="nil"/>
              <w:right w:val="nil"/>
              <w:between w:val="nil"/>
            </w:pBdr>
            <w:tabs>
              <w:tab w:val="center" w:pos="4680"/>
              <w:tab w:val="right" w:pos="9360"/>
            </w:tabs>
            <w:jc w:val="center"/>
            <w:rPr>
              <w:color w:val="000000"/>
            </w:rPr>
          </w:pPr>
        </w:p>
      </w:tc>
      <w:tc>
        <w:tcPr>
          <w:tcW w:w="3600" w:type="dxa"/>
        </w:tcPr>
        <w:p w14:paraId="36C32FC1" w14:textId="3CB4A24E" w:rsidR="003F1D99" w:rsidRDefault="00D37530">
          <w:pPr>
            <w:pBdr>
              <w:top w:val="nil"/>
              <w:left w:val="nil"/>
              <w:bottom w:val="nil"/>
              <w:right w:val="nil"/>
              <w:between w:val="nil"/>
            </w:pBdr>
            <w:tabs>
              <w:tab w:val="center" w:pos="4680"/>
              <w:tab w:val="right" w:pos="9360"/>
            </w:tabs>
            <w:ind w:right="-115"/>
            <w:jc w:val="right"/>
            <w:rPr>
              <w:color w:val="000000"/>
            </w:rPr>
          </w:pPr>
          <w:r>
            <w:rPr>
              <w:color w:val="000000"/>
            </w:rPr>
            <w:fldChar w:fldCharType="begin"/>
          </w:r>
          <w:r>
            <w:rPr>
              <w:color w:val="000000"/>
            </w:rPr>
            <w:instrText>PAGE</w:instrText>
          </w:r>
          <w:r>
            <w:rPr>
              <w:color w:val="000000"/>
            </w:rPr>
            <w:fldChar w:fldCharType="separate"/>
          </w:r>
          <w:r w:rsidR="0037430A">
            <w:rPr>
              <w:noProof/>
              <w:color w:val="000000"/>
            </w:rPr>
            <w:t>3</w:t>
          </w:r>
          <w:r>
            <w:rPr>
              <w:color w:val="000000"/>
            </w:rPr>
            <w:fldChar w:fldCharType="end"/>
          </w:r>
        </w:p>
      </w:tc>
    </w:tr>
  </w:tbl>
  <w:p w14:paraId="57EAAAAA" w14:textId="77777777" w:rsidR="003F1D99" w:rsidRDefault="003F1D99">
    <w:pPr>
      <w:pBdr>
        <w:top w:val="nil"/>
        <w:left w:val="nil"/>
        <w:bottom w:val="nil"/>
        <w:right w:val="nil"/>
        <w:between w:val="nil"/>
      </w:pBdr>
      <w:tabs>
        <w:tab w:val="center" w:pos="4680"/>
        <w:tab w:val="right" w:pos="9360"/>
      </w:tabs>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DAE3C" w14:textId="77777777" w:rsidR="003F1D99" w:rsidRDefault="003F1D99">
    <w:pPr>
      <w:widowControl w:val="0"/>
      <w:pBdr>
        <w:top w:val="nil"/>
        <w:left w:val="nil"/>
        <w:bottom w:val="nil"/>
        <w:right w:val="nil"/>
        <w:between w:val="nil"/>
      </w:pBdr>
      <w:spacing w:line="276" w:lineRule="auto"/>
      <w:rPr>
        <w:color w:val="000000"/>
      </w:rPr>
    </w:pPr>
  </w:p>
  <w:tbl>
    <w:tblPr>
      <w:tblStyle w:val="aff1"/>
      <w:tblW w:w="10800" w:type="dxa"/>
      <w:tblLayout w:type="fixed"/>
      <w:tblLook w:val="0400" w:firstRow="0" w:lastRow="0" w:firstColumn="0" w:lastColumn="0" w:noHBand="0" w:noVBand="1"/>
    </w:tblPr>
    <w:tblGrid>
      <w:gridCol w:w="3600"/>
      <w:gridCol w:w="3600"/>
      <w:gridCol w:w="3600"/>
    </w:tblGrid>
    <w:tr w:rsidR="003F1D99" w14:paraId="68102635" w14:textId="77777777">
      <w:tc>
        <w:tcPr>
          <w:tcW w:w="3600" w:type="dxa"/>
        </w:tcPr>
        <w:p w14:paraId="429226F6" w14:textId="77777777" w:rsidR="003F1D99" w:rsidRDefault="003F1D99">
          <w:pPr>
            <w:pBdr>
              <w:top w:val="nil"/>
              <w:left w:val="nil"/>
              <w:bottom w:val="nil"/>
              <w:right w:val="nil"/>
              <w:between w:val="nil"/>
            </w:pBdr>
            <w:tabs>
              <w:tab w:val="center" w:pos="4680"/>
              <w:tab w:val="right" w:pos="9360"/>
            </w:tabs>
            <w:ind w:left="-115"/>
            <w:rPr>
              <w:color w:val="000000"/>
            </w:rPr>
          </w:pPr>
        </w:p>
      </w:tc>
      <w:tc>
        <w:tcPr>
          <w:tcW w:w="3600" w:type="dxa"/>
        </w:tcPr>
        <w:p w14:paraId="7BED8C3F" w14:textId="77777777" w:rsidR="003F1D99" w:rsidRDefault="003F1D99">
          <w:pPr>
            <w:pBdr>
              <w:top w:val="nil"/>
              <w:left w:val="nil"/>
              <w:bottom w:val="nil"/>
              <w:right w:val="nil"/>
              <w:between w:val="nil"/>
            </w:pBdr>
            <w:tabs>
              <w:tab w:val="center" w:pos="4680"/>
              <w:tab w:val="right" w:pos="9360"/>
            </w:tabs>
            <w:jc w:val="center"/>
            <w:rPr>
              <w:color w:val="000000"/>
            </w:rPr>
          </w:pPr>
        </w:p>
      </w:tc>
      <w:tc>
        <w:tcPr>
          <w:tcW w:w="3600" w:type="dxa"/>
        </w:tcPr>
        <w:p w14:paraId="632A47C4" w14:textId="77777777" w:rsidR="003F1D99" w:rsidRDefault="003F1D99">
          <w:pPr>
            <w:pBdr>
              <w:top w:val="nil"/>
              <w:left w:val="nil"/>
              <w:bottom w:val="nil"/>
              <w:right w:val="nil"/>
              <w:between w:val="nil"/>
            </w:pBdr>
            <w:tabs>
              <w:tab w:val="center" w:pos="4680"/>
              <w:tab w:val="right" w:pos="9360"/>
            </w:tabs>
            <w:ind w:right="-115"/>
            <w:jc w:val="right"/>
            <w:rPr>
              <w:color w:val="000000"/>
            </w:rPr>
          </w:pPr>
        </w:p>
      </w:tc>
    </w:tr>
  </w:tbl>
  <w:p w14:paraId="4E96B0B2" w14:textId="77777777" w:rsidR="003F1D99" w:rsidRDefault="003F1D99">
    <w:pPr>
      <w:pBdr>
        <w:top w:val="nil"/>
        <w:left w:val="nil"/>
        <w:bottom w:val="nil"/>
        <w:right w:val="nil"/>
        <w:between w:val="nil"/>
      </w:pBdr>
      <w:tabs>
        <w:tab w:val="center" w:pos="4680"/>
        <w:tab w:val="right" w:pos="9360"/>
      </w:tabs>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BB35" w14:textId="3E3958BC" w:rsidR="00C5687D" w:rsidRPr="00C5687D" w:rsidRDefault="00C5687D" w:rsidP="00C5687D">
    <w:pPr>
      <w:pBdr>
        <w:top w:val="nil"/>
        <w:left w:val="nil"/>
        <w:bottom w:val="nil"/>
        <w:right w:val="nil"/>
        <w:between w:val="nil"/>
      </w:pBdr>
      <w:tabs>
        <w:tab w:val="center" w:pos="4680"/>
        <w:tab w:val="right" w:pos="9360"/>
      </w:tabs>
      <w:rPr>
        <w:rFonts w:asciiTheme="minorHAnsi" w:hAnsiTheme="minorHAnsi"/>
        <w:smallCaps/>
      </w:rPr>
    </w:pPr>
  </w:p>
  <w:tbl>
    <w:tblPr>
      <w:tblStyle w:val="afd"/>
      <w:tblW w:w="10800" w:type="dxa"/>
      <w:tblLayout w:type="fixed"/>
      <w:tblLook w:val="0400" w:firstRow="0" w:lastRow="0" w:firstColumn="0" w:lastColumn="0" w:noHBand="0" w:noVBand="1"/>
    </w:tblPr>
    <w:tblGrid>
      <w:gridCol w:w="3600"/>
      <w:gridCol w:w="3600"/>
      <w:gridCol w:w="3600"/>
    </w:tblGrid>
    <w:tr w:rsidR="003F1D99" w14:paraId="50EBEC51" w14:textId="77777777">
      <w:tc>
        <w:tcPr>
          <w:tcW w:w="3600" w:type="dxa"/>
        </w:tcPr>
        <w:p w14:paraId="6467A8F0" w14:textId="77777777" w:rsidR="003F1D99" w:rsidRDefault="003F1D99">
          <w:pPr>
            <w:pBdr>
              <w:top w:val="nil"/>
              <w:left w:val="nil"/>
              <w:bottom w:val="nil"/>
              <w:right w:val="nil"/>
              <w:between w:val="nil"/>
            </w:pBdr>
            <w:tabs>
              <w:tab w:val="center" w:pos="4680"/>
              <w:tab w:val="right" w:pos="9360"/>
            </w:tabs>
            <w:ind w:left="-115"/>
            <w:rPr>
              <w:color w:val="000000"/>
            </w:rPr>
          </w:pPr>
        </w:p>
      </w:tc>
      <w:tc>
        <w:tcPr>
          <w:tcW w:w="3600" w:type="dxa"/>
        </w:tcPr>
        <w:p w14:paraId="77C8F486" w14:textId="77777777" w:rsidR="003F1D99" w:rsidRDefault="003F1D99">
          <w:pPr>
            <w:pBdr>
              <w:top w:val="nil"/>
              <w:left w:val="nil"/>
              <w:bottom w:val="nil"/>
              <w:right w:val="nil"/>
              <w:between w:val="nil"/>
            </w:pBdr>
            <w:tabs>
              <w:tab w:val="center" w:pos="4680"/>
              <w:tab w:val="right" w:pos="9360"/>
            </w:tabs>
            <w:jc w:val="center"/>
            <w:rPr>
              <w:color w:val="000000"/>
            </w:rPr>
          </w:pPr>
        </w:p>
      </w:tc>
      <w:tc>
        <w:tcPr>
          <w:tcW w:w="3600" w:type="dxa"/>
        </w:tcPr>
        <w:p w14:paraId="7359A3C0" w14:textId="15419407" w:rsidR="003F1D99" w:rsidRDefault="00D37530">
          <w:pPr>
            <w:pBdr>
              <w:top w:val="nil"/>
              <w:left w:val="nil"/>
              <w:bottom w:val="nil"/>
              <w:right w:val="nil"/>
              <w:between w:val="nil"/>
            </w:pBdr>
            <w:tabs>
              <w:tab w:val="center" w:pos="4680"/>
              <w:tab w:val="right" w:pos="9360"/>
            </w:tabs>
            <w:ind w:right="-115"/>
            <w:jc w:val="right"/>
            <w:rPr>
              <w:color w:val="000000"/>
            </w:rPr>
          </w:pPr>
          <w:r>
            <w:rPr>
              <w:color w:val="000000"/>
            </w:rPr>
            <w:fldChar w:fldCharType="begin"/>
          </w:r>
          <w:r>
            <w:rPr>
              <w:color w:val="000000"/>
            </w:rPr>
            <w:instrText>PAGE</w:instrText>
          </w:r>
          <w:r>
            <w:rPr>
              <w:color w:val="000000"/>
            </w:rPr>
            <w:fldChar w:fldCharType="separate"/>
          </w:r>
          <w:r w:rsidR="00B30D32">
            <w:rPr>
              <w:noProof/>
              <w:color w:val="000000"/>
            </w:rPr>
            <w:t>4</w:t>
          </w:r>
          <w:r>
            <w:rPr>
              <w:color w:val="000000"/>
            </w:rPr>
            <w:fldChar w:fldCharType="end"/>
          </w:r>
        </w:p>
      </w:tc>
    </w:tr>
  </w:tbl>
  <w:p w14:paraId="05D5CB1A" w14:textId="77777777" w:rsidR="003F1D99" w:rsidRDefault="003F1D99">
    <w:pPr>
      <w:pBdr>
        <w:top w:val="nil"/>
        <w:left w:val="nil"/>
        <w:bottom w:val="nil"/>
        <w:right w:val="nil"/>
        <w:between w:val="nil"/>
      </w:pBdr>
      <w:tabs>
        <w:tab w:val="center" w:pos="4680"/>
        <w:tab w:val="right" w:pos="9360"/>
      </w:tabs>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3042E" w14:textId="77777777" w:rsidR="003F1D99" w:rsidRDefault="003F1D99">
    <w:pPr>
      <w:widowControl w:val="0"/>
      <w:pBdr>
        <w:top w:val="nil"/>
        <w:left w:val="nil"/>
        <w:bottom w:val="nil"/>
        <w:right w:val="nil"/>
        <w:between w:val="nil"/>
      </w:pBdr>
      <w:spacing w:line="276" w:lineRule="auto"/>
      <w:rPr>
        <w:color w:val="000000"/>
      </w:rPr>
    </w:pPr>
  </w:p>
  <w:tbl>
    <w:tblPr>
      <w:tblStyle w:val="af9"/>
      <w:tblW w:w="10800" w:type="dxa"/>
      <w:tblLayout w:type="fixed"/>
      <w:tblLook w:val="0400" w:firstRow="0" w:lastRow="0" w:firstColumn="0" w:lastColumn="0" w:noHBand="0" w:noVBand="1"/>
    </w:tblPr>
    <w:tblGrid>
      <w:gridCol w:w="3600"/>
      <w:gridCol w:w="3600"/>
      <w:gridCol w:w="3600"/>
    </w:tblGrid>
    <w:tr w:rsidR="003F1D99" w14:paraId="7F915E53" w14:textId="77777777">
      <w:tc>
        <w:tcPr>
          <w:tcW w:w="3600" w:type="dxa"/>
        </w:tcPr>
        <w:p w14:paraId="7954401C" w14:textId="77777777" w:rsidR="003F1D99" w:rsidRDefault="003F1D99">
          <w:pPr>
            <w:pBdr>
              <w:top w:val="nil"/>
              <w:left w:val="nil"/>
              <w:bottom w:val="nil"/>
              <w:right w:val="nil"/>
              <w:between w:val="nil"/>
            </w:pBdr>
            <w:tabs>
              <w:tab w:val="center" w:pos="4680"/>
              <w:tab w:val="right" w:pos="9360"/>
            </w:tabs>
            <w:ind w:left="-115"/>
            <w:rPr>
              <w:color w:val="000000"/>
            </w:rPr>
          </w:pPr>
        </w:p>
      </w:tc>
      <w:tc>
        <w:tcPr>
          <w:tcW w:w="3600" w:type="dxa"/>
        </w:tcPr>
        <w:p w14:paraId="302C70F4" w14:textId="77777777" w:rsidR="003F1D99" w:rsidRDefault="003F1D99">
          <w:pPr>
            <w:pBdr>
              <w:top w:val="nil"/>
              <w:left w:val="nil"/>
              <w:bottom w:val="nil"/>
              <w:right w:val="nil"/>
              <w:between w:val="nil"/>
            </w:pBdr>
            <w:tabs>
              <w:tab w:val="center" w:pos="4680"/>
              <w:tab w:val="right" w:pos="9360"/>
            </w:tabs>
            <w:jc w:val="center"/>
            <w:rPr>
              <w:color w:val="000000"/>
            </w:rPr>
          </w:pPr>
        </w:p>
      </w:tc>
      <w:tc>
        <w:tcPr>
          <w:tcW w:w="3600" w:type="dxa"/>
        </w:tcPr>
        <w:p w14:paraId="33F60101" w14:textId="77777777" w:rsidR="003F1D99" w:rsidRDefault="003F1D99">
          <w:pPr>
            <w:pBdr>
              <w:top w:val="nil"/>
              <w:left w:val="nil"/>
              <w:bottom w:val="nil"/>
              <w:right w:val="nil"/>
              <w:between w:val="nil"/>
            </w:pBdr>
            <w:tabs>
              <w:tab w:val="center" w:pos="4680"/>
              <w:tab w:val="right" w:pos="9360"/>
            </w:tabs>
            <w:ind w:right="-115"/>
            <w:jc w:val="right"/>
            <w:rPr>
              <w:color w:val="000000"/>
            </w:rPr>
          </w:pPr>
        </w:p>
      </w:tc>
    </w:tr>
  </w:tbl>
  <w:p w14:paraId="06DC83A0" w14:textId="77777777" w:rsidR="003F1D99" w:rsidRDefault="003F1D99">
    <w:pPr>
      <w:pBdr>
        <w:top w:val="nil"/>
        <w:left w:val="nil"/>
        <w:bottom w:val="nil"/>
        <w:right w:val="nil"/>
        <w:between w:val="nil"/>
      </w:pBdr>
      <w:tabs>
        <w:tab w:val="center" w:pos="4680"/>
        <w:tab w:val="right" w:pos="9360"/>
      </w:tabs>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C4087" w14:textId="77777777" w:rsidR="003F1D99" w:rsidRDefault="003F1D99">
    <w:pPr>
      <w:widowControl w:val="0"/>
      <w:pBdr>
        <w:top w:val="nil"/>
        <w:left w:val="nil"/>
        <w:bottom w:val="nil"/>
        <w:right w:val="nil"/>
        <w:between w:val="nil"/>
      </w:pBdr>
      <w:spacing w:line="276" w:lineRule="auto"/>
      <w:rPr>
        <w:color w:val="000000"/>
      </w:rPr>
    </w:pPr>
  </w:p>
  <w:tbl>
    <w:tblPr>
      <w:tblStyle w:val="aff0"/>
      <w:tblW w:w="10800" w:type="dxa"/>
      <w:tblLayout w:type="fixed"/>
      <w:tblLook w:val="0400" w:firstRow="0" w:lastRow="0" w:firstColumn="0" w:lastColumn="0" w:noHBand="0" w:noVBand="1"/>
    </w:tblPr>
    <w:tblGrid>
      <w:gridCol w:w="3600"/>
      <w:gridCol w:w="3600"/>
      <w:gridCol w:w="3600"/>
    </w:tblGrid>
    <w:tr w:rsidR="003F1D99" w14:paraId="48F1436D" w14:textId="77777777">
      <w:tc>
        <w:tcPr>
          <w:tcW w:w="3600" w:type="dxa"/>
        </w:tcPr>
        <w:p w14:paraId="34B45A94" w14:textId="77777777" w:rsidR="003F1D99" w:rsidRDefault="003F1D99">
          <w:pPr>
            <w:pBdr>
              <w:top w:val="nil"/>
              <w:left w:val="nil"/>
              <w:bottom w:val="nil"/>
              <w:right w:val="nil"/>
              <w:between w:val="nil"/>
            </w:pBdr>
            <w:tabs>
              <w:tab w:val="center" w:pos="4680"/>
              <w:tab w:val="right" w:pos="9360"/>
            </w:tabs>
            <w:ind w:left="-115"/>
            <w:rPr>
              <w:color w:val="000000"/>
            </w:rPr>
          </w:pPr>
        </w:p>
      </w:tc>
      <w:tc>
        <w:tcPr>
          <w:tcW w:w="3600" w:type="dxa"/>
        </w:tcPr>
        <w:p w14:paraId="0603A9F3" w14:textId="77777777" w:rsidR="003F1D99" w:rsidRDefault="003F1D99">
          <w:pPr>
            <w:pBdr>
              <w:top w:val="nil"/>
              <w:left w:val="nil"/>
              <w:bottom w:val="nil"/>
              <w:right w:val="nil"/>
              <w:between w:val="nil"/>
            </w:pBdr>
            <w:tabs>
              <w:tab w:val="center" w:pos="4680"/>
              <w:tab w:val="right" w:pos="9360"/>
            </w:tabs>
            <w:jc w:val="center"/>
            <w:rPr>
              <w:color w:val="000000"/>
            </w:rPr>
          </w:pPr>
        </w:p>
      </w:tc>
      <w:tc>
        <w:tcPr>
          <w:tcW w:w="3600" w:type="dxa"/>
        </w:tcPr>
        <w:p w14:paraId="559B7C02" w14:textId="7F143395" w:rsidR="003F1D99" w:rsidRDefault="00D37530">
          <w:pPr>
            <w:pBdr>
              <w:top w:val="nil"/>
              <w:left w:val="nil"/>
              <w:bottom w:val="nil"/>
              <w:right w:val="nil"/>
              <w:between w:val="nil"/>
            </w:pBdr>
            <w:tabs>
              <w:tab w:val="center" w:pos="4680"/>
              <w:tab w:val="right" w:pos="9360"/>
            </w:tabs>
            <w:ind w:right="-115"/>
            <w:jc w:val="right"/>
            <w:rPr>
              <w:color w:val="000000"/>
            </w:rPr>
          </w:pPr>
          <w:r>
            <w:rPr>
              <w:color w:val="000000"/>
            </w:rPr>
            <w:fldChar w:fldCharType="begin"/>
          </w:r>
          <w:r>
            <w:rPr>
              <w:color w:val="000000"/>
            </w:rPr>
            <w:instrText>PAGE</w:instrText>
          </w:r>
          <w:r>
            <w:rPr>
              <w:color w:val="000000"/>
            </w:rPr>
            <w:fldChar w:fldCharType="separate"/>
          </w:r>
          <w:r w:rsidR="00B30D32">
            <w:rPr>
              <w:noProof/>
              <w:color w:val="000000"/>
            </w:rPr>
            <w:t>5</w:t>
          </w:r>
          <w:r>
            <w:rPr>
              <w:color w:val="000000"/>
            </w:rPr>
            <w:fldChar w:fldCharType="end"/>
          </w:r>
        </w:p>
      </w:tc>
    </w:tr>
  </w:tbl>
  <w:p w14:paraId="6AB4793F" w14:textId="77777777" w:rsidR="003F1D99" w:rsidRDefault="003F1D99">
    <w:pPr>
      <w:pBdr>
        <w:top w:val="nil"/>
        <w:left w:val="nil"/>
        <w:bottom w:val="nil"/>
        <w:right w:val="nil"/>
        <w:between w:val="nil"/>
      </w:pBdr>
      <w:tabs>
        <w:tab w:val="center" w:pos="4680"/>
        <w:tab w:val="right" w:pos="9360"/>
      </w:tabs>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9E5B1" w14:textId="77777777" w:rsidR="003F1D99" w:rsidRDefault="003F1D99">
    <w:pPr>
      <w:widowControl w:val="0"/>
      <w:pBdr>
        <w:top w:val="nil"/>
        <w:left w:val="nil"/>
        <w:bottom w:val="nil"/>
        <w:right w:val="nil"/>
        <w:between w:val="nil"/>
      </w:pBdr>
      <w:spacing w:line="276" w:lineRule="auto"/>
      <w:rPr>
        <w:color w:val="000000"/>
      </w:rPr>
    </w:pPr>
  </w:p>
  <w:tbl>
    <w:tblPr>
      <w:tblStyle w:val="aff2"/>
      <w:tblW w:w="10800" w:type="dxa"/>
      <w:tblLayout w:type="fixed"/>
      <w:tblLook w:val="0400" w:firstRow="0" w:lastRow="0" w:firstColumn="0" w:lastColumn="0" w:noHBand="0" w:noVBand="1"/>
    </w:tblPr>
    <w:tblGrid>
      <w:gridCol w:w="3600"/>
      <w:gridCol w:w="3600"/>
      <w:gridCol w:w="3600"/>
    </w:tblGrid>
    <w:tr w:rsidR="003F1D99" w14:paraId="41FAC7FA" w14:textId="77777777">
      <w:tc>
        <w:tcPr>
          <w:tcW w:w="3600" w:type="dxa"/>
        </w:tcPr>
        <w:p w14:paraId="6B7D8DB1" w14:textId="77777777" w:rsidR="003F1D99" w:rsidRDefault="003F1D99">
          <w:pPr>
            <w:pBdr>
              <w:top w:val="nil"/>
              <w:left w:val="nil"/>
              <w:bottom w:val="nil"/>
              <w:right w:val="nil"/>
              <w:between w:val="nil"/>
            </w:pBdr>
            <w:tabs>
              <w:tab w:val="center" w:pos="4680"/>
              <w:tab w:val="right" w:pos="9360"/>
            </w:tabs>
            <w:ind w:left="-115"/>
            <w:rPr>
              <w:color w:val="000000"/>
            </w:rPr>
          </w:pPr>
        </w:p>
      </w:tc>
      <w:tc>
        <w:tcPr>
          <w:tcW w:w="3600" w:type="dxa"/>
        </w:tcPr>
        <w:p w14:paraId="4AB1A9B3" w14:textId="77777777" w:rsidR="003F1D99" w:rsidRDefault="003F1D99">
          <w:pPr>
            <w:pBdr>
              <w:top w:val="nil"/>
              <w:left w:val="nil"/>
              <w:bottom w:val="nil"/>
              <w:right w:val="nil"/>
              <w:between w:val="nil"/>
            </w:pBdr>
            <w:tabs>
              <w:tab w:val="center" w:pos="4680"/>
              <w:tab w:val="right" w:pos="9360"/>
            </w:tabs>
            <w:jc w:val="center"/>
            <w:rPr>
              <w:color w:val="000000"/>
            </w:rPr>
          </w:pPr>
        </w:p>
      </w:tc>
      <w:tc>
        <w:tcPr>
          <w:tcW w:w="3600" w:type="dxa"/>
        </w:tcPr>
        <w:p w14:paraId="1CC80F2C" w14:textId="77777777" w:rsidR="003F1D99" w:rsidRDefault="003F1D99">
          <w:pPr>
            <w:pBdr>
              <w:top w:val="nil"/>
              <w:left w:val="nil"/>
              <w:bottom w:val="nil"/>
              <w:right w:val="nil"/>
              <w:between w:val="nil"/>
            </w:pBdr>
            <w:tabs>
              <w:tab w:val="center" w:pos="4680"/>
              <w:tab w:val="right" w:pos="9360"/>
            </w:tabs>
            <w:ind w:right="-115"/>
            <w:jc w:val="right"/>
            <w:rPr>
              <w:color w:val="000000"/>
            </w:rPr>
          </w:pPr>
        </w:p>
      </w:tc>
    </w:tr>
  </w:tbl>
  <w:p w14:paraId="4CD6961D" w14:textId="77777777" w:rsidR="003F1D99" w:rsidRDefault="003F1D9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139E7" w14:textId="77777777" w:rsidR="003F5103" w:rsidRDefault="003F5103">
      <w:r>
        <w:separator/>
      </w:r>
    </w:p>
  </w:footnote>
  <w:footnote w:type="continuationSeparator" w:id="0">
    <w:p w14:paraId="1B3F2ED6" w14:textId="77777777" w:rsidR="003F5103" w:rsidRDefault="003F5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414DE" w14:textId="77777777" w:rsidR="003F1D99" w:rsidRDefault="003F1D99">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C01B9" w14:textId="0FB974F4" w:rsidR="003F1D99" w:rsidRDefault="003F1D99">
    <w:pPr>
      <w:ind w:hanging="5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282A6" w14:textId="58C85C20" w:rsidR="003F1D99" w:rsidRDefault="0037430A">
    <w:pPr>
      <w:widowControl w:val="0"/>
      <w:pBdr>
        <w:top w:val="nil"/>
        <w:left w:val="nil"/>
        <w:bottom w:val="nil"/>
        <w:right w:val="nil"/>
        <w:between w:val="nil"/>
      </w:pBdr>
      <w:spacing w:line="276" w:lineRule="auto"/>
      <w:rPr>
        <w:color w:val="000000"/>
      </w:rPr>
    </w:pPr>
    <w:r>
      <w:rPr>
        <w:noProof/>
      </w:rPr>
      <w:drawing>
        <wp:inline distT="0" distB="0" distL="0" distR="0" wp14:anchorId="19832D44" wp14:editId="586C43EC">
          <wp:extent cx="2094807" cy="582392"/>
          <wp:effectExtent l="0" t="0" r="1270" b="1905"/>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17113" cy="616395"/>
                  </a:xfrm>
                  <a:prstGeom prst="rect">
                    <a:avLst/>
                  </a:prstGeom>
                </pic:spPr>
              </pic:pic>
            </a:graphicData>
          </a:graphic>
        </wp:inline>
      </w:drawing>
    </w:r>
  </w:p>
  <w:tbl>
    <w:tblPr>
      <w:tblStyle w:val="af2"/>
      <w:tblW w:w="10800" w:type="dxa"/>
      <w:tblLayout w:type="fixed"/>
      <w:tblLook w:val="0400" w:firstRow="0" w:lastRow="0" w:firstColumn="0" w:lastColumn="0" w:noHBand="0" w:noVBand="1"/>
    </w:tblPr>
    <w:tblGrid>
      <w:gridCol w:w="3600"/>
      <w:gridCol w:w="3600"/>
      <w:gridCol w:w="3600"/>
    </w:tblGrid>
    <w:tr w:rsidR="003F1D99" w14:paraId="0EB0BD52" w14:textId="77777777">
      <w:tc>
        <w:tcPr>
          <w:tcW w:w="3600" w:type="dxa"/>
        </w:tcPr>
        <w:p w14:paraId="309ADE57" w14:textId="77777777" w:rsidR="003F1D99" w:rsidRDefault="003F1D99">
          <w:pPr>
            <w:pBdr>
              <w:top w:val="nil"/>
              <w:left w:val="nil"/>
              <w:bottom w:val="nil"/>
              <w:right w:val="nil"/>
              <w:between w:val="nil"/>
            </w:pBdr>
            <w:tabs>
              <w:tab w:val="center" w:pos="4680"/>
              <w:tab w:val="right" w:pos="9360"/>
            </w:tabs>
            <w:ind w:left="-115"/>
            <w:rPr>
              <w:color w:val="000000"/>
            </w:rPr>
          </w:pPr>
        </w:p>
      </w:tc>
      <w:tc>
        <w:tcPr>
          <w:tcW w:w="3600" w:type="dxa"/>
        </w:tcPr>
        <w:p w14:paraId="405086BF" w14:textId="77777777" w:rsidR="003F1D99" w:rsidRDefault="003F1D99">
          <w:pPr>
            <w:pBdr>
              <w:top w:val="nil"/>
              <w:left w:val="nil"/>
              <w:bottom w:val="nil"/>
              <w:right w:val="nil"/>
              <w:between w:val="nil"/>
            </w:pBdr>
            <w:tabs>
              <w:tab w:val="center" w:pos="4680"/>
              <w:tab w:val="right" w:pos="9360"/>
            </w:tabs>
            <w:jc w:val="center"/>
            <w:rPr>
              <w:color w:val="000000"/>
            </w:rPr>
          </w:pPr>
        </w:p>
      </w:tc>
      <w:tc>
        <w:tcPr>
          <w:tcW w:w="3600" w:type="dxa"/>
        </w:tcPr>
        <w:p w14:paraId="6C4E30BD" w14:textId="77777777" w:rsidR="003F1D99" w:rsidRDefault="003F1D99">
          <w:pPr>
            <w:pBdr>
              <w:top w:val="nil"/>
              <w:left w:val="nil"/>
              <w:bottom w:val="nil"/>
              <w:right w:val="nil"/>
              <w:between w:val="nil"/>
            </w:pBdr>
            <w:tabs>
              <w:tab w:val="center" w:pos="4680"/>
              <w:tab w:val="right" w:pos="9360"/>
            </w:tabs>
            <w:ind w:right="-115"/>
            <w:jc w:val="right"/>
            <w:rPr>
              <w:color w:val="000000"/>
            </w:rPr>
          </w:pPr>
        </w:p>
      </w:tc>
    </w:tr>
  </w:tbl>
  <w:p w14:paraId="2D5BB39A" w14:textId="77777777" w:rsidR="003F1D99" w:rsidRDefault="003F1D99">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7E0C5" w14:textId="77777777" w:rsidR="003F1D99" w:rsidRDefault="003F1D99">
    <w:pPr>
      <w:widowControl w:val="0"/>
      <w:pBdr>
        <w:top w:val="nil"/>
        <w:left w:val="nil"/>
        <w:bottom w:val="nil"/>
        <w:right w:val="nil"/>
        <w:between w:val="nil"/>
      </w:pBdr>
      <w:spacing w:line="276" w:lineRule="auto"/>
      <w:rPr>
        <w:color w:val="000000"/>
      </w:rPr>
    </w:pPr>
  </w:p>
  <w:tbl>
    <w:tblPr>
      <w:tblStyle w:val="af5"/>
      <w:tblW w:w="10800" w:type="dxa"/>
      <w:tblLayout w:type="fixed"/>
      <w:tblLook w:val="0400" w:firstRow="0" w:lastRow="0" w:firstColumn="0" w:lastColumn="0" w:noHBand="0" w:noVBand="1"/>
    </w:tblPr>
    <w:tblGrid>
      <w:gridCol w:w="3600"/>
      <w:gridCol w:w="3600"/>
      <w:gridCol w:w="3600"/>
    </w:tblGrid>
    <w:tr w:rsidR="003F1D99" w14:paraId="40AB4406" w14:textId="77777777">
      <w:tc>
        <w:tcPr>
          <w:tcW w:w="3600" w:type="dxa"/>
        </w:tcPr>
        <w:p w14:paraId="4016CF71" w14:textId="77777777" w:rsidR="003F1D99" w:rsidRDefault="003F1D99">
          <w:pPr>
            <w:pBdr>
              <w:top w:val="nil"/>
              <w:left w:val="nil"/>
              <w:bottom w:val="nil"/>
              <w:right w:val="nil"/>
              <w:between w:val="nil"/>
            </w:pBdr>
            <w:tabs>
              <w:tab w:val="center" w:pos="4680"/>
              <w:tab w:val="right" w:pos="9360"/>
            </w:tabs>
            <w:ind w:left="-115"/>
            <w:rPr>
              <w:color w:val="000000"/>
            </w:rPr>
          </w:pPr>
        </w:p>
      </w:tc>
      <w:tc>
        <w:tcPr>
          <w:tcW w:w="3600" w:type="dxa"/>
        </w:tcPr>
        <w:p w14:paraId="4620EEC7" w14:textId="77777777" w:rsidR="003F1D99" w:rsidRDefault="003F1D99">
          <w:pPr>
            <w:pBdr>
              <w:top w:val="nil"/>
              <w:left w:val="nil"/>
              <w:bottom w:val="nil"/>
              <w:right w:val="nil"/>
              <w:between w:val="nil"/>
            </w:pBdr>
            <w:tabs>
              <w:tab w:val="center" w:pos="4680"/>
              <w:tab w:val="right" w:pos="9360"/>
            </w:tabs>
            <w:jc w:val="center"/>
            <w:rPr>
              <w:color w:val="000000"/>
            </w:rPr>
          </w:pPr>
        </w:p>
      </w:tc>
      <w:tc>
        <w:tcPr>
          <w:tcW w:w="3600" w:type="dxa"/>
        </w:tcPr>
        <w:p w14:paraId="78752221" w14:textId="77777777" w:rsidR="003F1D99" w:rsidRDefault="003F1D99">
          <w:pPr>
            <w:pBdr>
              <w:top w:val="nil"/>
              <w:left w:val="nil"/>
              <w:bottom w:val="nil"/>
              <w:right w:val="nil"/>
              <w:between w:val="nil"/>
            </w:pBdr>
            <w:tabs>
              <w:tab w:val="center" w:pos="4680"/>
              <w:tab w:val="right" w:pos="9360"/>
            </w:tabs>
            <w:ind w:right="-115"/>
            <w:jc w:val="right"/>
            <w:rPr>
              <w:color w:val="000000"/>
            </w:rPr>
          </w:pPr>
        </w:p>
      </w:tc>
    </w:tr>
  </w:tbl>
  <w:p w14:paraId="055D73B9" w14:textId="77777777" w:rsidR="003F1D99" w:rsidRDefault="003F1D99">
    <w:pPr>
      <w:pBdr>
        <w:top w:val="nil"/>
        <w:left w:val="nil"/>
        <w:bottom w:val="nil"/>
        <w:right w:val="nil"/>
        <w:between w:val="nil"/>
      </w:pBdr>
      <w:tabs>
        <w:tab w:val="center" w:pos="4680"/>
        <w:tab w:val="right" w:pos="936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CA93E" w14:textId="77777777" w:rsidR="003F1D99" w:rsidRDefault="003F1D99">
    <w:pPr>
      <w:widowControl w:val="0"/>
      <w:pBdr>
        <w:top w:val="nil"/>
        <w:left w:val="nil"/>
        <w:bottom w:val="nil"/>
        <w:right w:val="nil"/>
        <w:between w:val="nil"/>
      </w:pBdr>
      <w:spacing w:line="276" w:lineRule="auto"/>
      <w:rPr>
        <w:color w:val="000000"/>
      </w:rPr>
    </w:pPr>
  </w:p>
  <w:tbl>
    <w:tblPr>
      <w:tblStyle w:val="af6"/>
      <w:tblW w:w="10800" w:type="dxa"/>
      <w:tblLayout w:type="fixed"/>
      <w:tblLook w:val="0400" w:firstRow="0" w:lastRow="0" w:firstColumn="0" w:lastColumn="0" w:noHBand="0" w:noVBand="1"/>
    </w:tblPr>
    <w:tblGrid>
      <w:gridCol w:w="3600"/>
      <w:gridCol w:w="3600"/>
      <w:gridCol w:w="3600"/>
    </w:tblGrid>
    <w:tr w:rsidR="003F1D99" w14:paraId="452454DA" w14:textId="77777777">
      <w:tc>
        <w:tcPr>
          <w:tcW w:w="3600" w:type="dxa"/>
        </w:tcPr>
        <w:p w14:paraId="60158A43" w14:textId="77777777" w:rsidR="003F1D99" w:rsidRDefault="003F1D99">
          <w:pPr>
            <w:pBdr>
              <w:top w:val="nil"/>
              <w:left w:val="nil"/>
              <w:bottom w:val="nil"/>
              <w:right w:val="nil"/>
              <w:between w:val="nil"/>
            </w:pBdr>
            <w:tabs>
              <w:tab w:val="center" w:pos="4680"/>
              <w:tab w:val="right" w:pos="9360"/>
            </w:tabs>
            <w:ind w:left="-115"/>
            <w:rPr>
              <w:color w:val="000000"/>
            </w:rPr>
          </w:pPr>
        </w:p>
      </w:tc>
      <w:tc>
        <w:tcPr>
          <w:tcW w:w="3600" w:type="dxa"/>
        </w:tcPr>
        <w:p w14:paraId="356604E8" w14:textId="77777777" w:rsidR="003F1D99" w:rsidRDefault="003F1D99">
          <w:pPr>
            <w:pBdr>
              <w:top w:val="nil"/>
              <w:left w:val="nil"/>
              <w:bottom w:val="nil"/>
              <w:right w:val="nil"/>
              <w:between w:val="nil"/>
            </w:pBdr>
            <w:tabs>
              <w:tab w:val="center" w:pos="4680"/>
              <w:tab w:val="right" w:pos="9360"/>
            </w:tabs>
            <w:jc w:val="center"/>
            <w:rPr>
              <w:color w:val="000000"/>
            </w:rPr>
          </w:pPr>
        </w:p>
      </w:tc>
      <w:tc>
        <w:tcPr>
          <w:tcW w:w="3600" w:type="dxa"/>
        </w:tcPr>
        <w:p w14:paraId="25D70695" w14:textId="77777777" w:rsidR="003F1D99" w:rsidRDefault="003F1D99">
          <w:pPr>
            <w:pBdr>
              <w:top w:val="nil"/>
              <w:left w:val="nil"/>
              <w:bottom w:val="nil"/>
              <w:right w:val="nil"/>
              <w:between w:val="nil"/>
            </w:pBdr>
            <w:tabs>
              <w:tab w:val="center" w:pos="4680"/>
              <w:tab w:val="right" w:pos="9360"/>
            </w:tabs>
            <w:ind w:right="-115"/>
            <w:jc w:val="right"/>
            <w:rPr>
              <w:color w:val="000000"/>
            </w:rPr>
          </w:pPr>
        </w:p>
      </w:tc>
    </w:tr>
  </w:tbl>
  <w:p w14:paraId="1DD7F70E" w14:textId="77777777" w:rsidR="003F1D99" w:rsidRDefault="003F1D99">
    <w:pPr>
      <w:pBdr>
        <w:top w:val="nil"/>
        <w:left w:val="nil"/>
        <w:bottom w:val="nil"/>
        <w:right w:val="nil"/>
        <w:between w:val="nil"/>
      </w:pBdr>
      <w:tabs>
        <w:tab w:val="center" w:pos="4680"/>
        <w:tab w:val="right" w:pos="936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9FE0F" w14:textId="77777777" w:rsidR="003F1D99" w:rsidRDefault="003F1D99">
    <w:pPr>
      <w:widowControl w:val="0"/>
      <w:pBdr>
        <w:top w:val="nil"/>
        <w:left w:val="nil"/>
        <w:bottom w:val="nil"/>
        <w:right w:val="nil"/>
        <w:between w:val="nil"/>
      </w:pBdr>
      <w:spacing w:line="276" w:lineRule="auto"/>
      <w:rPr>
        <w:color w:val="000000"/>
      </w:rPr>
    </w:pPr>
  </w:p>
  <w:tbl>
    <w:tblPr>
      <w:tblStyle w:val="af3"/>
      <w:tblW w:w="10800" w:type="dxa"/>
      <w:tblLayout w:type="fixed"/>
      <w:tblLook w:val="0400" w:firstRow="0" w:lastRow="0" w:firstColumn="0" w:lastColumn="0" w:noHBand="0" w:noVBand="1"/>
    </w:tblPr>
    <w:tblGrid>
      <w:gridCol w:w="3600"/>
      <w:gridCol w:w="3600"/>
      <w:gridCol w:w="3600"/>
    </w:tblGrid>
    <w:tr w:rsidR="003F1D99" w14:paraId="3E9B0E00" w14:textId="77777777">
      <w:tc>
        <w:tcPr>
          <w:tcW w:w="3600" w:type="dxa"/>
        </w:tcPr>
        <w:p w14:paraId="3E94381A" w14:textId="77777777" w:rsidR="003F1D99" w:rsidRDefault="003F1D99">
          <w:pPr>
            <w:pBdr>
              <w:top w:val="nil"/>
              <w:left w:val="nil"/>
              <w:bottom w:val="nil"/>
              <w:right w:val="nil"/>
              <w:between w:val="nil"/>
            </w:pBdr>
            <w:tabs>
              <w:tab w:val="center" w:pos="4680"/>
              <w:tab w:val="right" w:pos="9360"/>
            </w:tabs>
            <w:ind w:left="-115"/>
            <w:rPr>
              <w:color w:val="000000"/>
            </w:rPr>
          </w:pPr>
        </w:p>
      </w:tc>
      <w:tc>
        <w:tcPr>
          <w:tcW w:w="3600" w:type="dxa"/>
        </w:tcPr>
        <w:p w14:paraId="57390F31" w14:textId="77777777" w:rsidR="003F1D99" w:rsidRDefault="003F1D99">
          <w:pPr>
            <w:pBdr>
              <w:top w:val="nil"/>
              <w:left w:val="nil"/>
              <w:bottom w:val="nil"/>
              <w:right w:val="nil"/>
              <w:between w:val="nil"/>
            </w:pBdr>
            <w:tabs>
              <w:tab w:val="center" w:pos="4680"/>
              <w:tab w:val="right" w:pos="9360"/>
            </w:tabs>
            <w:jc w:val="center"/>
            <w:rPr>
              <w:color w:val="000000"/>
            </w:rPr>
          </w:pPr>
        </w:p>
      </w:tc>
      <w:tc>
        <w:tcPr>
          <w:tcW w:w="3600" w:type="dxa"/>
        </w:tcPr>
        <w:p w14:paraId="4308AB29" w14:textId="77777777" w:rsidR="003F1D99" w:rsidRDefault="003F1D99">
          <w:pPr>
            <w:pBdr>
              <w:top w:val="nil"/>
              <w:left w:val="nil"/>
              <w:bottom w:val="nil"/>
              <w:right w:val="nil"/>
              <w:between w:val="nil"/>
            </w:pBdr>
            <w:tabs>
              <w:tab w:val="center" w:pos="4680"/>
              <w:tab w:val="right" w:pos="9360"/>
            </w:tabs>
            <w:ind w:right="-115"/>
            <w:jc w:val="right"/>
            <w:rPr>
              <w:color w:val="000000"/>
            </w:rPr>
          </w:pPr>
        </w:p>
      </w:tc>
    </w:tr>
  </w:tbl>
  <w:p w14:paraId="5D74E220" w14:textId="77777777" w:rsidR="003F1D99" w:rsidRDefault="003F1D99">
    <w:pPr>
      <w:pBdr>
        <w:top w:val="nil"/>
        <w:left w:val="nil"/>
        <w:bottom w:val="nil"/>
        <w:right w:val="nil"/>
        <w:between w:val="nil"/>
      </w:pBdr>
      <w:tabs>
        <w:tab w:val="center" w:pos="4680"/>
        <w:tab w:val="right" w:pos="936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EAA04" w14:textId="77777777" w:rsidR="003F1D99" w:rsidRDefault="003F1D99">
    <w:pPr>
      <w:widowControl w:val="0"/>
      <w:pBdr>
        <w:top w:val="nil"/>
        <w:left w:val="nil"/>
        <w:bottom w:val="nil"/>
        <w:right w:val="nil"/>
        <w:between w:val="nil"/>
      </w:pBdr>
      <w:spacing w:line="276" w:lineRule="auto"/>
      <w:rPr>
        <w:color w:val="000000"/>
      </w:rPr>
    </w:pPr>
  </w:p>
  <w:tbl>
    <w:tblPr>
      <w:tblStyle w:val="af4"/>
      <w:tblW w:w="10800" w:type="dxa"/>
      <w:tblLayout w:type="fixed"/>
      <w:tblLook w:val="0400" w:firstRow="0" w:lastRow="0" w:firstColumn="0" w:lastColumn="0" w:noHBand="0" w:noVBand="1"/>
    </w:tblPr>
    <w:tblGrid>
      <w:gridCol w:w="3600"/>
      <w:gridCol w:w="3600"/>
      <w:gridCol w:w="3600"/>
    </w:tblGrid>
    <w:tr w:rsidR="003F1D99" w14:paraId="01C5D9E0" w14:textId="77777777">
      <w:tc>
        <w:tcPr>
          <w:tcW w:w="3600" w:type="dxa"/>
        </w:tcPr>
        <w:p w14:paraId="005D4C00" w14:textId="77777777" w:rsidR="003F1D99" w:rsidRDefault="003F1D99">
          <w:pPr>
            <w:pBdr>
              <w:top w:val="nil"/>
              <w:left w:val="nil"/>
              <w:bottom w:val="nil"/>
              <w:right w:val="nil"/>
              <w:between w:val="nil"/>
            </w:pBdr>
            <w:tabs>
              <w:tab w:val="center" w:pos="4680"/>
              <w:tab w:val="right" w:pos="9360"/>
            </w:tabs>
            <w:ind w:left="-115"/>
            <w:rPr>
              <w:color w:val="000000"/>
            </w:rPr>
          </w:pPr>
        </w:p>
      </w:tc>
      <w:tc>
        <w:tcPr>
          <w:tcW w:w="3600" w:type="dxa"/>
        </w:tcPr>
        <w:p w14:paraId="163948BC" w14:textId="77777777" w:rsidR="003F1D99" w:rsidRDefault="003F1D99">
          <w:pPr>
            <w:pBdr>
              <w:top w:val="nil"/>
              <w:left w:val="nil"/>
              <w:bottom w:val="nil"/>
              <w:right w:val="nil"/>
              <w:between w:val="nil"/>
            </w:pBdr>
            <w:tabs>
              <w:tab w:val="center" w:pos="4680"/>
              <w:tab w:val="right" w:pos="9360"/>
            </w:tabs>
            <w:jc w:val="center"/>
            <w:rPr>
              <w:color w:val="000000"/>
            </w:rPr>
          </w:pPr>
        </w:p>
      </w:tc>
      <w:tc>
        <w:tcPr>
          <w:tcW w:w="3600" w:type="dxa"/>
        </w:tcPr>
        <w:p w14:paraId="2EA818A2" w14:textId="77777777" w:rsidR="003F1D99" w:rsidRDefault="003F1D99">
          <w:pPr>
            <w:pBdr>
              <w:top w:val="nil"/>
              <w:left w:val="nil"/>
              <w:bottom w:val="nil"/>
              <w:right w:val="nil"/>
              <w:between w:val="nil"/>
            </w:pBdr>
            <w:tabs>
              <w:tab w:val="center" w:pos="4680"/>
              <w:tab w:val="right" w:pos="9360"/>
            </w:tabs>
            <w:ind w:right="-115"/>
            <w:jc w:val="right"/>
            <w:rPr>
              <w:color w:val="000000"/>
            </w:rPr>
          </w:pPr>
        </w:p>
      </w:tc>
    </w:tr>
  </w:tbl>
  <w:p w14:paraId="1E4415F5" w14:textId="77777777" w:rsidR="003F1D99" w:rsidRDefault="003F1D99">
    <w:pPr>
      <w:pBdr>
        <w:top w:val="nil"/>
        <w:left w:val="nil"/>
        <w:bottom w:val="nil"/>
        <w:right w:val="nil"/>
        <w:between w:val="nil"/>
      </w:pBdr>
      <w:tabs>
        <w:tab w:val="center" w:pos="4680"/>
        <w:tab w:val="right" w:pos="936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0995D" w14:textId="77777777" w:rsidR="003F1D99" w:rsidRDefault="003F1D99">
    <w:pPr>
      <w:widowControl w:val="0"/>
      <w:pBdr>
        <w:top w:val="nil"/>
        <w:left w:val="nil"/>
        <w:bottom w:val="nil"/>
        <w:right w:val="nil"/>
        <w:between w:val="nil"/>
      </w:pBdr>
      <w:spacing w:line="276" w:lineRule="auto"/>
      <w:rPr>
        <w:rFonts w:ascii="Calibri" w:eastAsia="Calibri" w:hAnsi="Calibri" w:cs="Calibri"/>
      </w:rPr>
    </w:pPr>
  </w:p>
  <w:tbl>
    <w:tblPr>
      <w:tblStyle w:val="af1"/>
      <w:tblW w:w="7200" w:type="dxa"/>
      <w:tblLayout w:type="fixed"/>
      <w:tblLook w:val="0400" w:firstRow="0" w:lastRow="0" w:firstColumn="0" w:lastColumn="0" w:noHBand="0" w:noVBand="1"/>
    </w:tblPr>
    <w:tblGrid>
      <w:gridCol w:w="3600"/>
      <w:gridCol w:w="3600"/>
    </w:tblGrid>
    <w:tr w:rsidR="003F1D99" w14:paraId="7D3D2399" w14:textId="77777777">
      <w:tc>
        <w:tcPr>
          <w:tcW w:w="3600" w:type="dxa"/>
        </w:tcPr>
        <w:p w14:paraId="0F38502B" w14:textId="77777777" w:rsidR="003F1D99" w:rsidRDefault="003F1D99">
          <w:pPr>
            <w:pBdr>
              <w:top w:val="nil"/>
              <w:left w:val="nil"/>
              <w:bottom w:val="nil"/>
              <w:right w:val="nil"/>
              <w:between w:val="nil"/>
            </w:pBdr>
            <w:tabs>
              <w:tab w:val="center" w:pos="4680"/>
              <w:tab w:val="right" w:pos="9360"/>
            </w:tabs>
            <w:jc w:val="center"/>
            <w:rPr>
              <w:color w:val="000000"/>
            </w:rPr>
          </w:pPr>
        </w:p>
      </w:tc>
      <w:tc>
        <w:tcPr>
          <w:tcW w:w="3600" w:type="dxa"/>
        </w:tcPr>
        <w:p w14:paraId="7E682AC1" w14:textId="77777777" w:rsidR="003F1D99" w:rsidRDefault="003F1D99">
          <w:pPr>
            <w:pBdr>
              <w:top w:val="nil"/>
              <w:left w:val="nil"/>
              <w:bottom w:val="nil"/>
              <w:right w:val="nil"/>
              <w:between w:val="nil"/>
            </w:pBdr>
            <w:tabs>
              <w:tab w:val="center" w:pos="4680"/>
              <w:tab w:val="right" w:pos="9360"/>
            </w:tabs>
            <w:ind w:right="-115"/>
            <w:jc w:val="right"/>
            <w:rPr>
              <w:color w:val="000000"/>
            </w:rPr>
          </w:pPr>
        </w:p>
      </w:tc>
    </w:tr>
  </w:tbl>
  <w:p w14:paraId="2D8B9D98" w14:textId="77777777" w:rsidR="003F1D99" w:rsidRDefault="003F1D9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05722"/>
    <w:multiLevelType w:val="multilevel"/>
    <w:tmpl w:val="F17EF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C232E6"/>
    <w:multiLevelType w:val="hybridMultilevel"/>
    <w:tmpl w:val="A118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60BD3"/>
    <w:multiLevelType w:val="multilevel"/>
    <w:tmpl w:val="8EF84E72"/>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476723C"/>
    <w:multiLevelType w:val="multilevel"/>
    <w:tmpl w:val="5DD084F6"/>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DA02EBD"/>
    <w:multiLevelType w:val="multilevel"/>
    <w:tmpl w:val="9034830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992828813">
    <w:abstractNumId w:val="0"/>
  </w:num>
  <w:num w:numId="2" w16cid:durableId="1864005978">
    <w:abstractNumId w:val="4"/>
  </w:num>
  <w:num w:numId="3" w16cid:durableId="1718311531">
    <w:abstractNumId w:val="3"/>
  </w:num>
  <w:num w:numId="4" w16cid:durableId="1997490854">
    <w:abstractNumId w:val="2"/>
  </w:num>
  <w:num w:numId="5" w16cid:durableId="127935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D99"/>
    <w:rsid w:val="00123CDD"/>
    <w:rsid w:val="001C114D"/>
    <w:rsid w:val="001C5E96"/>
    <w:rsid w:val="001C792F"/>
    <w:rsid w:val="00221895"/>
    <w:rsid w:val="0037430A"/>
    <w:rsid w:val="003E2F59"/>
    <w:rsid w:val="003F1D99"/>
    <w:rsid w:val="003F5103"/>
    <w:rsid w:val="00414758"/>
    <w:rsid w:val="00480DF7"/>
    <w:rsid w:val="00557833"/>
    <w:rsid w:val="005738A7"/>
    <w:rsid w:val="005D61D7"/>
    <w:rsid w:val="005F1351"/>
    <w:rsid w:val="006042F4"/>
    <w:rsid w:val="0063080B"/>
    <w:rsid w:val="006B5777"/>
    <w:rsid w:val="00785713"/>
    <w:rsid w:val="007E2E3B"/>
    <w:rsid w:val="00805653"/>
    <w:rsid w:val="00854E79"/>
    <w:rsid w:val="0088026A"/>
    <w:rsid w:val="008E3E3D"/>
    <w:rsid w:val="008F5915"/>
    <w:rsid w:val="009130F1"/>
    <w:rsid w:val="009329B5"/>
    <w:rsid w:val="00A032E6"/>
    <w:rsid w:val="00B0161C"/>
    <w:rsid w:val="00B30D32"/>
    <w:rsid w:val="00B33A30"/>
    <w:rsid w:val="00BB74D7"/>
    <w:rsid w:val="00BF75B8"/>
    <w:rsid w:val="00C5687D"/>
    <w:rsid w:val="00D014D9"/>
    <w:rsid w:val="00D31618"/>
    <w:rsid w:val="00D37530"/>
    <w:rsid w:val="00D57048"/>
    <w:rsid w:val="00E10F10"/>
    <w:rsid w:val="00F453E3"/>
    <w:rsid w:val="00F872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ED435"/>
  <w15:docId w15:val="{E0ED4E16-4E91-D444-8500-1BF5D38E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3AA"/>
  </w:style>
  <w:style w:type="paragraph" w:styleId="Heading1">
    <w:name w:val="heading 1"/>
    <w:basedOn w:val="Normal"/>
    <w:next w:val="Normal"/>
    <w:uiPriority w:val="9"/>
    <w:qFormat/>
    <w:pPr>
      <w:keepNext/>
      <w:keepLines/>
      <w:spacing w:before="400" w:after="120"/>
      <w:contextualSpacing/>
      <w:outlineLvl w:val="0"/>
    </w:pPr>
    <w:rPr>
      <w:sz w:val="40"/>
      <w:szCs w:val="40"/>
    </w:rPr>
  </w:style>
  <w:style w:type="paragraph" w:styleId="Heading2">
    <w:name w:val="heading 2"/>
    <w:basedOn w:val="Normal"/>
    <w:next w:val="Normal"/>
    <w:uiPriority w:val="9"/>
    <w:semiHidden/>
    <w:unhideWhenUsed/>
    <w:qFormat/>
    <w:pPr>
      <w:keepNext/>
      <w:keepLines/>
      <w:spacing w:before="360" w:after="120"/>
      <w:contextualSpacing/>
      <w:outlineLvl w:val="1"/>
    </w:pPr>
    <w:rPr>
      <w:sz w:val="32"/>
      <w:szCs w:val="32"/>
    </w:rPr>
  </w:style>
  <w:style w:type="paragraph" w:styleId="Heading3">
    <w:name w:val="heading 3"/>
    <w:basedOn w:val="Normal"/>
    <w:next w:val="Normal"/>
    <w:uiPriority w:val="9"/>
    <w:semiHidden/>
    <w:unhideWhenUsed/>
    <w:qFormat/>
    <w:pPr>
      <w:keepNext/>
      <w:keepLines/>
      <w:spacing w:before="320" w:after="80"/>
      <w:contextualSpacing/>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contextualSpacing/>
      <w:outlineLvl w:val="3"/>
    </w:pPr>
    <w:rPr>
      <w:color w:val="666666"/>
    </w:rPr>
  </w:style>
  <w:style w:type="paragraph" w:styleId="Heading5">
    <w:name w:val="heading 5"/>
    <w:basedOn w:val="Normal"/>
    <w:next w:val="Normal"/>
    <w:uiPriority w:val="9"/>
    <w:semiHidden/>
    <w:unhideWhenUsed/>
    <w:qFormat/>
    <w:pPr>
      <w:keepNext/>
      <w:keepLines/>
      <w:spacing w:before="240" w:after="80"/>
      <w:contextualSpacing/>
      <w:outlineLvl w:val="4"/>
    </w:pPr>
    <w:rPr>
      <w:color w:val="666666"/>
    </w:rPr>
  </w:style>
  <w:style w:type="paragraph" w:styleId="Heading6">
    <w:name w:val="heading 6"/>
    <w:basedOn w:val="Normal"/>
    <w:next w:val="Normal"/>
    <w:uiPriority w:val="9"/>
    <w:semiHidden/>
    <w:unhideWhenUsed/>
    <w:qFormat/>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contextualSpacing/>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BalloonText">
    <w:name w:val="Balloon Text"/>
    <w:basedOn w:val="Normal"/>
    <w:link w:val="BalloonTextChar"/>
    <w:uiPriority w:val="99"/>
    <w:semiHidden/>
    <w:unhideWhenUsed/>
    <w:rsid w:val="006F1316"/>
    <w:rPr>
      <w:rFonts w:ascii="Tahoma" w:hAnsi="Tahoma" w:cs="Tahoma"/>
      <w:sz w:val="16"/>
      <w:szCs w:val="16"/>
    </w:rPr>
  </w:style>
  <w:style w:type="character" w:customStyle="1" w:styleId="BalloonTextChar">
    <w:name w:val="Balloon Text Char"/>
    <w:basedOn w:val="DefaultParagraphFont"/>
    <w:link w:val="BalloonText"/>
    <w:uiPriority w:val="99"/>
    <w:semiHidden/>
    <w:rsid w:val="006F1316"/>
    <w:rPr>
      <w:rFonts w:ascii="Tahoma" w:hAnsi="Tahoma" w:cs="Tahoma"/>
      <w:sz w:val="16"/>
      <w:szCs w:val="16"/>
    </w:rPr>
  </w:style>
  <w:style w:type="character" w:styleId="CommentReference">
    <w:name w:val="annotation reference"/>
    <w:basedOn w:val="DefaultParagraphFont"/>
    <w:uiPriority w:val="99"/>
    <w:semiHidden/>
    <w:unhideWhenUsed/>
    <w:rsid w:val="00010BBD"/>
    <w:rPr>
      <w:sz w:val="16"/>
      <w:szCs w:val="16"/>
    </w:rPr>
  </w:style>
  <w:style w:type="paragraph" w:styleId="CommentText">
    <w:name w:val="annotation text"/>
    <w:basedOn w:val="Normal"/>
    <w:link w:val="CommentTextChar"/>
    <w:uiPriority w:val="99"/>
    <w:semiHidden/>
    <w:unhideWhenUsed/>
    <w:rsid w:val="00010BBD"/>
    <w:rPr>
      <w:sz w:val="20"/>
      <w:szCs w:val="20"/>
    </w:rPr>
  </w:style>
  <w:style w:type="character" w:customStyle="1" w:styleId="CommentTextChar">
    <w:name w:val="Comment Text Char"/>
    <w:basedOn w:val="DefaultParagraphFont"/>
    <w:link w:val="CommentText"/>
    <w:uiPriority w:val="99"/>
    <w:semiHidden/>
    <w:rsid w:val="00010BBD"/>
    <w:rPr>
      <w:sz w:val="20"/>
      <w:szCs w:val="20"/>
    </w:rPr>
  </w:style>
  <w:style w:type="paragraph" w:styleId="CommentSubject">
    <w:name w:val="annotation subject"/>
    <w:basedOn w:val="CommentText"/>
    <w:next w:val="CommentText"/>
    <w:link w:val="CommentSubjectChar"/>
    <w:uiPriority w:val="99"/>
    <w:semiHidden/>
    <w:unhideWhenUsed/>
    <w:rsid w:val="00010BBD"/>
    <w:rPr>
      <w:b/>
      <w:bCs/>
    </w:rPr>
  </w:style>
  <w:style w:type="character" w:customStyle="1" w:styleId="CommentSubjectChar">
    <w:name w:val="Comment Subject Char"/>
    <w:basedOn w:val="CommentTextChar"/>
    <w:link w:val="CommentSubject"/>
    <w:uiPriority w:val="99"/>
    <w:semiHidden/>
    <w:rsid w:val="00010BBD"/>
    <w:rPr>
      <w:b/>
      <w:bCs/>
      <w:sz w:val="20"/>
      <w:szCs w:val="20"/>
    </w:rPr>
  </w:style>
  <w:style w:type="paragraph" w:styleId="Revision">
    <w:name w:val="Revision"/>
    <w:hidden/>
    <w:uiPriority w:val="99"/>
    <w:semiHidden/>
    <w:rsid w:val="00010BBD"/>
  </w:style>
  <w:style w:type="paragraph" w:styleId="Header">
    <w:name w:val="header"/>
    <w:basedOn w:val="Normal"/>
    <w:link w:val="HeaderChar"/>
    <w:uiPriority w:val="99"/>
    <w:unhideWhenUsed/>
    <w:rsid w:val="001D6D43"/>
    <w:pPr>
      <w:tabs>
        <w:tab w:val="center" w:pos="4680"/>
        <w:tab w:val="right" w:pos="9360"/>
      </w:tabs>
    </w:pPr>
  </w:style>
  <w:style w:type="character" w:customStyle="1" w:styleId="HeaderChar">
    <w:name w:val="Header Char"/>
    <w:basedOn w:val="DefaultParagraphFont"/>
    <w:link w:val="Header"/>
    <w:uiPriority w:val="99"/>
    <w:rsid w:val="001D6D43"/>
  </w:style>
  <w:style w:type="paragraph" w:styleId="Footer">
    <w:name w:val="footer"/>
    <w:basedOn w:val="Normal"/>
    <w:link w:val="FooterChar"/>
    <w:uiPriority w:val="99"/>
    <w:unhideWhenUsed/>
    <w:rsid w:val="001D6D43"/>
    <w:pPr>
      <w:tabs>
        <w:tab w:val="center" w:pos="4680"/>
        <w:tab w:val="right" w:pos="9360"/>
      </w:tabs>
    </w:pPr>
  </w:style>
  <w:style w:type="character" w:customStyle="1" w:styleId="FooterChar">
    <w:name w:val="Footer Char"/>
    <w:basedOn w:val="DefaultParagraphFont"/>
    <w:link w:val="Footer"/>
    <w:uiPriority w:val="99"/>
    <w:rsid w:val="001D6D43"/>
  </w:style>
  <w:style w:type="paragraph" w:styleId="NormalWeb">
    <w:name w:val="Normal (Web)"/>
    <w:basedOn w:val="Normal"/>
    <w:uiPriority w:val="99"/>
    <w:unhideWhenUsed/>
    <w:rsid w:val="00A363AA"/>
    <w:pPr>
      <w:spacing w:before="100" w:beforeAutospacing="1" w:after="100" w:afterAutospacing="1"/>
    </w:pPr>
  </w:style>
  <w:style w:type="paragraph" w:styleId="ListParagraph">
    <w:name w:val="List Paragraph"/>
    <w:basedOn w:val="Normal"/>
    <w:uiPriority w:val="34"/>
    <w:qFormat/>
    <w:rsid w:val="000B5EA5"/>
    <w:pPr>
      <w:ind w:left="720"/>
      <w:contextualSpacing/>
    </w:pPr>
    <w:rPr>
      <w:rFonts w:asciiTheme="minorHAnsi" w:eastAsiaTheme="minorEastAsia" w:hAnsiTheme="minorHAnsi" w:cstheme="minorBidi"/>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ubtleEmphasis">
    <w:name w:val="Subtle Emphasis"/>
    <w:uiPriority w:val="19"/>
    <w:qFormat/>
    <w:rsid w:val="00C357C1"/>
    <w:rPr>
      <w:i/>
      <w:iCs/>
      <w:color w:val="808080"/>
    </w:rPr>
  </w:style>
  <w:style w:type="character" w:styleId="IntenseEmphasis">
    <w:name w:val="Intense Emphasis"/>
    <w:uiPriority w:val="21"/>
    <w:qFormat/>
    <w:rsid w:val="00C357C1"/>
    <w:rPr>
      <w:b/>
      <w:bCs/>
      <w:i/>
      <w:iCs/>
      <w:color w:val="4F81BD"/>
    </w:rPr>
  </w:style>
  <w:style w:type="character" w:styleId="Hyperlink">
    <w:name w:val="Hyperlink"/>
    <w:basedOn w:val="DefaultParagraphFont"/>
    <w:uiPriority w:val="99"/>
    <w:unhideWhenUsed/>
    <w:rsid w:val="00EF7657"/>
    <w:rPr>
      <w:color w:val="0563C1" w:themeColor="hyperlink"/>
      <w:u w:val="single"/>
    </w:rPr>
  </w:style>
  <w:style w:type="character" w:styleId="FollowedHyperlink">
    <w:name w:val="FollowedHyperlink"/>
    <w:basedOn w:val="DefaultParagraphFont"/>
    <w:uiPriority w:val="99"/>
    <w:semiHidden/>
    <w:unhideWhenUsed/>
    <w:rsid w:val="00EF7657"/>
    <w:rPr>
      <w:color w:val="954F72" w:themeColor="followedHyperlink"/>
      <w:u w:val="single"/>
    </w:rPr>
  </w:style>
  <w:style w:type="table" w:styleId="GridTable1Light-Accent1">
    <w:name w:val="Grid Table 1 Light Accent 1"/>
    <w:basedOn w:val="TableNormal"/>
    <w:uiPriority w:val="46"/>
    <w:rsid w:val="003A21AC"/>
    <w:rPr>
      <w:rFonts w:asciiTheme="minorHAnsi" w:eastAsiaTheme="minorHAnsi" w:hAnsiTheme="minorHAnsi" w:cstheme="minorBid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Body">
    <w:name w:val="Body"/>
    <w:rsid w:val="003A21AC"/>
    <w:pPr>
      <w:pBdr>
        <w:top w:val="nil"/>
        <w:left w:val="nil"/>
        <w:bottom w:val="nil"/>
        <w:right w:val="nil"/>
        <w:between w:val="nil"/>
        <w:bar w:val="nil"/>
      </w:pBdr>
    </w:pPr>
    <w:rPr>
      <w:rFonts w:ascii="Helvetica" w:eastAsia="Helvetica" w:hAnsi="Helvetica" w:cs="Helvetica"/>
      <w:bdr w:val="nil"/>
    </w:rPr>
  </w:style>
  <w:style w:type="table" w:customStyle="1" w:styleId="a4">
    <w:basedOn w:val="TableNormal"/>
    <w:rPr>
      <w:rFonts w:ascii="Calibri" w:eastAsia="Calibri" w:hAnsi="Calibri" w:cs="Calibri"/>
      <w:color w:val="000000"/>
    </w:rPr>
    <w:tblPr>
      <w:tblStyleRowBandSize w:val="1"/>
      <w:tblStyleColBandSize w:val="1"/>
    </w:tblPr>
  </w:style>
  <w:style w:type="table" w:customStyle="1" w:styleId="a5">
    <w:basedOn w:val="TableNormal"/>
    <w:rPr>
      <w:rFonts w:ascii="Calibri" w:eastAsia="Calibri" w:hAnsi="Calibri" w:cs="Calibri"/>
      <w:color w:val="000000"/>
    </w:rPr>
    <w:tblPr>
      <w:tblStyleRowBandSize w:val="1"/>
      <w:tblStyleColBandSize w:val="1"/>
    </w:tblPr>
  </w:style>
  <w:style w:type="table" w:customStyle="1" w:styleId="a6">
    <w:basedOn w:val="TableNormal"/>
    <w:rPr>
      <w:rFonts w:ascii="Calibri" w:eastAsia="Calibri" w:hAnsi="Calibri" w:cs="Calibri"/>
      <w:color w:val="000000"/>
    </w:rPr>
    <w:tblPr>
      <w:tblStyleRowBandSize w:val="1"/>
      <w:tblStyleColBandSize w:val="1"/>
    </w:tblPr>
  </w:style>
  <w:style w:type="table" w:customStyle="1" w:styleId="a7">
    <w:basedOn w:val="TableNormal"/>
    <w:rPr>
      <w:rFonts w:ascii="Calibri" w:eastAsia="Calibri" w:hAnsi="Calibri" w:cs="Calibri"/>
      <w:color w:val="000000"/>
    </w:rPr>
    <w:tblPr>
      <w:tblStyleRowBandSize w:val="1"/>
      <w:tblStyleColBandSize w:val="1"/>
    </w:tblPr>
  </w:style>
  <w:style w:type="table" w:customStyle="1" w:styleId="a8">
    <w:basedOn w:val="TableNormal"/>
    <w:rPr>
      <w:rFonts w:ascii="Calibri" w:eastAsia="Calibri" w:hAnsi="Calibri" w:cs="Calibri"/>
      <w:color w:val="000000"/>
    </w:rPr>
    <w:tblPr>
      <w:tblStyleRowBandSize w:val="1"/>
      <w:tblStyleColBandSize w:val="1"/>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9">
    <w:basedOn w:val="TableNormal"/>
    <w:rPr>
      <w:rFonts w:ascii="Calibri" w:eastAsia="Calibri" w:hAnsi="Calibri" w:cs="Calibri"/>
      <w:color w:val="000000"/>
    </w:rPr>
    <w:tblPr>
      <w:tblStyleRowBandSize w:val="1"/>
      <w:tblStyleColBandSize w:val="1"/>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a">
    <w:basedOn w:val="TableNormal"/>
    <w:rPr>
      <w:rFonts w:ascii="Calibri" w:eastAsia="Calibri" w:hAnsi="Calibri" w:cs="Calibri"/>
      <w:color w:val="000000"/>
    </w:rPr>
    <w:tblPr>
      <w:tblStyleRowBandSize w:val="1"/>
      <w:tblStyleColBandSize w:val="1"/>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b">
    <w:basedOn w:val="TableNormal"/>
    <w:rPr>
      <w:rFonts w:ascii="Calibri" w:eastAsia="Calibri" w:hAnsi="Calibri" w:cs="Calibri"/>
      <w:color w:val="000000"/>
    </w:rPr>
    <w:tblPr>
      <w:tblStyleRowBandSize w:val="1"/>
      <w:tblStyleColBandSize w:val="1"/>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c">
    <w:basedOn w:val="TableNormal"/>
    <w:rPr>
      <w:rFonts w:ascii="Calibri" w:eastAsia="Calibri" w:hAnsi="Calibri" w:cs="Calibri"/>
      <w:color w:val="000000"/>
    </w:rPr>
    <w:tblPr>
      <w:tblStyleRowBandSize w:val="1"/>
      <w:tblStyleColBandSize w:val="1"/>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d">
    <w:basedOn w:val="TableNormal"/>
    <w:rPr>
      <w:rFonts w:ascii="Calibri" w:eastAsia="Calibri" w:hAnsi="Calibri" w:cs="Calibri"/>
      <w:color w:val="000000"/>
    </w:rPr>
    <w:tblPr>
      <w:tblStyleRowBandSize w:val="1"/>
      <w:tblStyleColBandSize w:val="1"/>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character" w:customStyle="1" w:styleId="apple-tab-span">
    <w:name w:val="apple-tab-span"/>
    <w:basedOn w:val="DefaultParagraphFont"/>
    <w:rsid w:val="00B30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69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2.png"/><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4.png"/><Relationship Id="rId27" Type="http://schemas.openxmlformats.org/officeDocument/2006/relationships/header" Target="header7.xml"/><Relationship Id="rId30" Type="http://schemas.openxmlformats.org/officeDocument/2006/relationships/header" Target="header8.xm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0KkXzPT/BarcY2ayd1j/ldD7gg==">AMUW2mXIagE9KZ8vQcZIE8WwzfAlYY/e5DURbVUWWhlDFTYxeA+bXMbIALh/6p5A67UyQ9Ym9FptBQZTjmXyvX5r0xhecUHf3V8DrlUr2LMRKWQWYxuo3i4=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23</Pages>
  <Words>10544</Words>
  <Characters>60103</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Provencher</dc:creator>
  <cp:lastModifiedBy>Crystal Pelletier</cp:lastModifiedBy>
  <cp:revision>8</cp:revision>
  <dcterms:created xsi:type="dcterms:W3CDTF">2024-11-27T23:46:00Z</dcterms:created>
  <dcterms:modified xsi:type="dcterms:W3CDTF">2024-12-03T16:43:00Z</dcterms:modified>
</cp:coreProperties>
</file>